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FB" w:rsidRDefault="00BD4FFB" w:rsidP="00053D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ДОКЛАД</w:t>
      </w:r>
    </w:p>
    <w:p w:rsidR="00BD4FFB" w:rsidRDefault="00BD4FFB" w:rsidP="00053D1E">
      <w:pPr>
        <w:ind w:firstLine="567"/>
        <w:jc w:val="center"/>
        <w:rPr>
          <w:b/>
        </w:rPr>
      </w:pPr>
    </w:p>
    <w:p w:rsidR="00301D20" w:rsidRPr="00D474AB" w:rsidRDefault="00301D20" w:rsidP="00053D1E">
      <w:pPr>
        <w:ind w:firstLine="567"/>
        <w:jc w:val="center"/>
        <w:rPr>
          <w:b/>
          <w:sz w:val="24"/>
          <w:szCs w:val="24"/>
        </w:rPr>
      </w:pPr>
      <w:r w:rsidRPr="00C1792D">
        <w:rPr>
          <w:b/>
          <w:sz w:val="24"/>
          <w:szCs w:val="24"/>
        </w:rPr>
        <w:t>Об осуществлении муниципального контроля</w:t>
      </w:r>
      <w:r w:rsidR="0090402F">
        <w:rPr>
          <w:b/>
          <w:sz w:val="24"/>
          <w:szCs w:val="24"/>
        </w:rPr>
        <w:t xml:space="preserve"> </w:t>
      </w:r>
      <w:r w:rsidR="008915A7">
        <w:rPr>
          <w:b/>
          <w:sz w:val="24"/>
          <w:szCs w:val="24"/>
        </w:rPr>
        <w:t xml:space="preserve">и </w:t>
      </w:r>
      <w:r w:rsidR="00A37A63">
        <w:rPr>
          <w:b/>
          <w:sz w:val="24"/>
          <w:szCs w:val="24"/>
        </w:rPr>
        <w:t xml:space="preserve">об эффективности его </w:t>
      </w:r>
      <w:r>
        <w:rPr>
          <w:b/>
          <w:sz w:val="24"/>
          <w:szCs w:val="24"/>
        </w:rPr>
        <w:t xml:space="preserve">проведения на территории </w:t>
      </w:r>
      <w:r w:rsidRPr="00C1792D">
        <w:rPr>
          <w:b/>
          <w:sz w:val="24"/>
          <w:szCs w:val="24"/>
        </w:rPr>
        <w:t>Чебоксарского</w:t>
      </w:r>
      <w:r w:rsidR="007D02D2">
        <w:rPr>
          <w:b/>
          <w:sz w:val="24"/>
          <w:szCs w:val="24"/>
        </w:rPr>
        <w:t xml:space="preserve"> района за 201</w:t>
      </w:r>
      <w:r w:rsidR="0016695B">
        <w:rPr>
          <w:b/>
          <w:sz w:val="24"/>
          <w:szCs w:val="24"/>
        </w:rPr>
        <w:t>7</w:t>
      </w:r>
      <w:r w:rsidR="007D02D2">
        <w:rPr>
          <w:b/>
          <w:sz w:val="24"/>
          <w:szCs w:val="24"/>
        </w:rPr>
        <w:t xml:space="preserve"> </w:t>
      </w:r>
      <w:r w:rsidRPr="00C1792D">
        <w:rPr>
          <w:b/>
          <w:sz w:val="24"/>
          <w:szCs w:val="24"/>
        </w:rPr>
        <w:t>год</w:t>
      </w:r>
      <w:r>
        <w:rPr>
          <w:b/>
        </w:rPr>
        <w:t>.</w:t>
      </w:r>
    </w:p>
    <w:p w:rsidR="00301D20" w:rsidRPr="00676A3C" w:rsidRDefault="00301D20" w:rsidP="00053D1E">
      <w:pPr>
        <w:ind w:firstLine="567"/>
        <w:jc w:val="center"/>
        <w:rPr>
          <w:b/>
        </w:rPr>
      </w:pPr>
    </w:p>
    <w:p w:rsidR="00BD4FFB" w:rsidRDefault="00BD4FFB" w:rsidP="00053D1E">
      <w:pPr>
        <w:ind w:firstLine="567"/>
        <w:jc w:val="center"/>
        <w:rPr>
          <w:b/>
        </w:rPr>
      </w:pPr>
    </w:p>
    <w:p w:rsidR="00BD4FFB" w:rsidRDefault="00BD4FFB" w:rsidP="00053D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1.</w:t>
      </w:r>
    </w:p>
    <w:p w:rsidR="00BD4FFB" w:rsidRDefault="00BD4FFB" w:rsidP="00053D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>
        <w:rPr>
          <w:sz w:val="28"/>
          <w:szCs w:val="28"/>
        </w:rPr>
        <w:t>в</w:t>
      </w:r>
      <w:proofErr w:type="gramEnd"/>
    </w:p>
    <w:p w:rsidR="00BD4FFB" w:rsidRDefault="00BD4FFB" w:rsidP="00053D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соответствующей сфере деятельности</w:t>
      </w:r>
    </w:p>
    <w:p w:rsidR="00BD4FFB" w:rsidRDefault="00BD4FFB" w:rsidP="00053D1E">
      <w:pPr>
        <w:ind w:firstLine="567"/>
        <w:jc w:val="both"/>
      </w:pPr>
    </w:p>
    <w:p w:rsidR="0016695B" w:rsidRDefault="006C7779" w:rsidP="00053D1E">
      <w:pPr>
        <w:ind w:firstLine="567"/>
        <w:jc w:val="both"/>
      </w:pPr>
      <w:r w:rsidRPr="006C7779">
        <w:t>В соответствии с Федеральным законом от 6 октября 2003 г. № 131 –ФЗ «Об общих принципах организации местного самоуправления  в Российской Федерации», Федеральным законом от 26 декабря 2008 г. № 294- ФЗ «О защите прав юридических  лиц и индивидуальных предпринимателей при осуществлении государственного контроля (надзор</w:t>
      </w:r>
      <w:r w:rsidR="0016695B">
        <w:t>а) и муниципального контроля» разработаны и утверждены:</w:t>
      </w:r>
    </w:p>
    <w:p w:rsidR="00053D1E" w:rsidRDefault="00053D1E" w:rsidP="00053D1E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053D1E">
        <w:t>Административный регламент по исполнению муниципальной функции по осуществлению муниципального жилищного контроля в Чебоксарском районе Чувашской Республики, утвержден постановлением администрации Чебоксарск</w:t>
      </w:r>
      <w:r>
        <w:t>ого района от 03.06.2016 № 340.</w:t>
      </w:r>
    </w:p>
    <w:p w:rsidR="00053D1E" w:rsidRDefault="00053D1E" w:rsidP="00053D1E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053D1E">
        <w:t>Порядок осуществления муниципального жилищного контроля в Чебоксарском районе Чувашской Республики, утвержден Постановлением  администрации Чебоксарского района от 15.05.2015 № 1004.</w:t>
      </w:r>
    </w:p>
    <w:p w:rsidR="00053D1E" w:rsidRDefault="00053D1E" w:rsidP="00053D1E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053D1E">
        <w:t>Проект административного регламента организации и осуществления муниципального земельного контроля на территории Чебоксарского района утвержден постановлением администрации Чебоксарского района от 24.11.2017 № 1167.</w:t>
      </w:r>
      <w:r w:rsidRPr="00053D1E">
        <w:tab/>
      </w:r>
    </w:p>
    <w:p w:rsidR="00053D1E" w:rsidRPr="00053D1E" w:rsidRDefault="00053D1E" w:rsidP="00053D1E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053D1E">
        <w:t>Порядок организации и осуществления муниципального земельного контроля на территории Чебоксарского района, утвержден постановлением  администрации Чебоксарского района от 31.08.2015 №1436/1, с внесенными изменениями постановлениями администрации Чебоксарского района от 22.04.2016 № 224, от 13.07.2016 № 419, от 29.12.2016 № 870.</w:t>
      </w:r>
    </w:p>
    <w:p w:rsidR="00053D1E" w:rsidRDefault="00053D1E" w:rsidP="00053D1E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1E55D5">
        <w:t xml:space="preserve">Административный регламент администрации Чебоксарского района Чувашской  Республики по осуществлению муниципальной функции «Осуществление муниципального контроля в области торговой деятельности», </w:t>
      </w:r>
      <w:r>
        <w:t>утвержден</w:t>
      </w:r>
      <w:r w:rsidRPr="001E55D5">
        <w:t xml:space="preserve"> постановлением администрации Чебоксарского района от 28.03.2016 № 134, с внесенными изменениями постановлением администрации Чебоксарс</w:t>
      </w:r>
      <w:r>
        <w:t>кого района от 18.05.2016 № 280.</w:t>
      </w:r>
    </w:p>
    <w:p w:rsidR="00053D1E" w:rsidRDefault="00053D1E" w:rsidP="00053D1E">
      <w:pPr>
        <w:pStyle w:val="a9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 w:rsidRPr="000070FD">
        <w:t xml:space="preserve">Административный регламент по исполнению муниципальной функции по осуществлению муниципального </w:t>
      </w:r>
      <w:proofErr w:type="gramStart"/>
      <w:r w:rsidRPr="000070FD">
        <w:t>контроля за</w:t>
      </w:r>
      <w:proofErr w:type="gramEnd"/>
      <w:r w:rsidRPr="000070FD">
        <w:t xml:space="preserve"> обеспечением сохранности автомобильных дорог общего пользования местного значения вне границ населенных пунктов в границах Чебоксарского района, </w:t>
      </w:r>
      <w:r>
        <w:t>утвержден</w:t>
      </w:r>
      <w:r w:rsidRPr="000070FD">
        <w:t xml:space="preserve"> постановлением  администрации Чебоксарского района от 15.09.2016 №575.  </w:t>
      </w:r>
    </w:p>
    <w:p w:rsidR="006C7779" w:rsidRPr="006C7779" w:rsidRDefault="006C7779" w:rsidP="00053D1E">
      <w:pPr>
        <w:ind w:firstLine="567"/>
        <w:jc w:val="both"/>
      </w:pP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(надзора),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A37A63" w:rsidRDefault="00A37A63" w:rsidP="00053D1E">
      <w:pPr>
        <w:autoSpaceDE w:val="0"/>
        <w:autoSpaceDN w:val="0"/>
        <w:adjustRightInd w:val="0"/>
        <w:ind w:firstLine="567"/>
        <w:jc w:val="both"/>
        <w:outlineLvl w:val="1"/>
      </w:pP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  <w:r>
        <w:t>Организация муниципального контроля в области торговой деятельности исходит из плана проверок, составляемых муниципальным образованием, который направляется для согласования в надзорные органы (прокуратуру).</w:t>
      </w: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  <w:r>
        <w:t>Мероприятия по муниципальному контролю в области торговой деятельности проводятся на основании распоряжения главы администрации Чебоксарского района.</w:t>
      </w: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  <w:r>
        <w:t>Основными задачами муниципального контроля в области торговой деятельности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выполнение предписаний органов муниципального контроля, а также соответствие сведений, содержащихся в уведомлении о начале осуществления отдельных видов предпринимательской деятельности.</w:t>
      </w: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  <w:r>
        <w:t>Нормативными правовыми актами, регламентирующими порядок осуществления муниципального контроля в области торговой деятельности, являются Положения, утвержденные Решениями Собрания депутатов Чебоксарского района о муниципальном контроле в области торговой деятельности.</w:t>
      </w: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  <w:r>
        <w:t>Организация муниципального земельного контроля исходит из плана проверок, составляемых муниципальным образованием, который направляется для согласования в надзорные органы (прокуратуру).</w:t>
      </w: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Мероприятия по муниципальному земельному контролю на территории муниципальных образований  Чебоксарского района проводились на основании распоряжения главы администрации</w:t>
      </w:r>
      <w:r w:rsidRPr="00D01010">
        <w:t xml:space="preserve"> </w:t>
      </w:r>
      <w:r>
        <w:t xml:space="preserve">Чебоксарского района. </w:t>
      </w: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  <w:r>
        <w:t>Основными задачами муниципального земельного контроля являются:</w:t>
      </w:r>
    </w:p>
    <w:p w:rsidR="00D01010" w:rsidRDefault="00D01010" w:rsidP="00053D1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Контроль за</w:t>
      </w:r>
      <w:proofErr w:type="gramEnd"/>
      <w:r>
        <w:t xml:space="preserve"> соблюдением пользователями земельных участков требований, установленных муниципальными правовыми актами в сфере использования земель.</w:t>
      </w:r>
    </w:p>
    <w:p w:rsidR="00D01010" w:rsidRDefault="00D01010" w:rsidP="00053D1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Контроль за</w:t>
      </w:r>
      <w:proofErr w:type="gramEnd"/>
      <w:r>
        <w:t xml:space="preserve"> соблюдением пользователями земельного законодательства,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землю, а также без документов, разрешающих осуществление хозяйственной деятельности. </w:t>
      </w:r>
    </w:p>
    <w:p w:rsidR="00D01010" w:rsidRDefault="00D01010" w:rsidP="00053D1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Контроль за</w:t>
      </w:r>
      <w:proofErr w:type="gramEnd"/>
      <w:r>
        <w:t xml:space="preserve"> своевременностью и полнотой исполнения предписаний, выданных муниципальными земельными инспекторами по вопросам соблюдения земельного законодательства и устранения нарушений в области земельных отношений.</w:t>
      </w:r>
    </w:p>
    <w:p w:rsidR="00D01010" w:rsidRDefault="00D01010" w:rsidP="00053D1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Контроль за</w:t>
      </w:r>
      <w:proofErr w:type="gramEnd"/>
      <w:r>
        <w:t xml:space="preserve"> наличием и сохранностью межевых знаков границ земельных участков.</w:t>
      </w:r>
    </w:p>
    <w:p w:rsidR="00D01010" w:rsidRDefault="00D01010" w:rsidP="00053D1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Контроль за</w:t>
      </w:r>
      <w:proofErr w:type="gramEnd"/>
      <w:r>
        <w:t xml:space="preserve"> соблюдением градостроительных требований и регламентов при использовании земельных участков.</w:t>
      </w:r>
    </w:p>
    <w:p w:rsidR="00D01010" w:rsidRDefault="00D01010" w:rsidP="00053D1E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Контроль за</w:t>
      </w:r>
      <w:proofErr w:type="gramEnd"/>
      <w:r>
        <w:t xml:space="preserve"> соблюдением публичных сервитутов, установленных органами местного самоуправления на основании градостроительной документации и правил застройки.</w:t>
      </w:r>
    </w:p>
    <w:p w:rsidR="00D01010" w:rsidRDefault="00D01010" w:rsidP="00053D1E">
      <w:pPr>
        <w:ind w:firstLine="567"/>
        <w:jc w:val="both"/>
      </w:pPr>
      <w:r>
        <w:t xml:space="preserve">           Нормативными правовыми актами, регламентирующими порядок осуществления муниципального земельного контроля, являются Положения, утвержденные Решениями Собрания депутатов Чебоксарского района о муниципальном контроле.</w:t>
      </w:r>
    </w:p>
    <w:p w:rsidR="00D01010" w:rsidRDefault="00D01010" w:rsidP="00053D1E">
      <w:pPr>
        <w:autoSpaceDE w:val="0"/>
        <w:autoSpaceDN w:val="0"/>
        <w:adjustRightInd w:val="0"/>
        <w:ind w:firstLine="567"/>
        <w:jc w:val="both"/>
        <w:outlineLvl w:val="1"/>
      </w:pP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B8444F" w:rsidRDefault="00B8444F" w:rsidP="00053D1E">
      <w:pPr>
        <w:ind w:firstLine="567"/>
        <w:jc w:val="both"/>
      </w:pPr>
    </w:p>
    <w:p w:rsidR="00BD4FFB" w:rsidRDefault="00BD4FFB" w:rsidP="00053D1E">
      <w:pPr>
        <w:ind w:firstLine="567"/>
        <w:jc w:val="both"/>
      </w:pPr>
      <w:r>
        <w:t>Кадровое обеспечение муниципального контроля осуществляется из числа сотрудников – неосвобожденными специалистами администрации Чебоксарского района.</w:t>
      </w:r>
    </w:p>
    <w:p w:rsidR="00BD4FFB" w:rsidRDefault="00BD4FFB" w:rsidP="00053D1E">
      <w:pPr>
        <w:ind w:firstLine="567"/>
        <w:jc w:val="both"/>
      </w:pPr>
      <w:r>
        <w:t xml:space="preserve">Работники, осуществляющие муниципальный контроль имеют уровень квалификации, достаточный для проведения мероприятий по </w:t>
      </w:r>
      <w:r w:rsidR="004D265C">
        <w:t xml:space="preserve">муниципальному </w:t>
      </w:r>
      <w:r>
        <w:t>контролю. Повышение квалификации работников в отчетном периоде не проводилось. Для выполнения функций по осуществлению муниципального контроля фина</w:t>
      </w:r>
      <w:r w:rsidR="008C76AC">
        <w:t>нсовых сре</w:t>
      </w:r>
      <w:proofErr w:type="gramStart"/>
      <w:r w:rsidR="008C76AC">
        <w:t>дств в б</w:t>
      </w:r>
      <w:proofErr w:type="gramEnd"/>
      <w:r w:rsidR="008C76AC">
        <w:t>юджете на 201</w:t>
      </w:r>
      <w:r w:rsidR="0016695B">
        <w:t>7</w:t>
      </w:r>
      <w:r>
        <w:t xml:space="preserve"> год не предусмотрено.</w:t>
      </w:r>
    </w:p>
    <w:p w:rsidR="00BD4FFB" w:rsidRDefault="00BD4FFB" w:rsidP="00053D1E">
      <w:pPr>
        <w:ind w:firstLine="567"/>
      </w:pPr>
      <w:r>
        <w:t>Эксперты и представители экспертных организаций к прове</w:t>
      </w:r>
      <w:r w:rsidR="0030476E">
        <w:t xml:space="preserve">дению муниципального контроля </w:t>
      </w:r>
      <w:r>
        <w:t>не привлекались.</w:t>
      </w:r>
    </w:p>
    <w:p w:rsidR="00AD1E11" w:rsidRDefault="00AD1E11" w:rsidP="00053D1E">
      <w:pPr>
        <w:ind w:firstLine="567"/>
        <w:rPr>
          <w:sz w:val="32"/>
          <w:szCs w:val="32"/>
        </w:rPr>
      </w:pP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(надзора),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4D265C" w:rsidRDefault="004D265C" w:rsidP="00053D1E">
      <w:pPr>
        <w:ind w:firstLine="567"/>
        <w:jc w:val="both"/>
      </w:pPr>
    </w:p>
    <w:p w:rsidR="0016695B" w:rsidRDefault="004D265C" w:rsidP="00053D1E">
      <w:pPr>
        <w:ind w:firstLine="567"/>
        <w:jc w:val="both"/>
      </w:pPr>
      <w:r>
        <w:t xml:space="preserve">      </w:t>
      </w:r>
      <w:r>
        <w:tab/>
      </w:r>
      <w:r>
        <w:tab/>
      </w:r>
      <w:r>
        <w:tab/>
      </w:r>
      <w:r w:rsidRPr="004D265C">
        <w:t>В план-график осуществления муниципального контроля на 201</w:t>
      </w:r>
      <w:r w:rsidR="0016695B">
        <w:t>7</w:t>
      </w:r>
      <w:r w:rsidRPr="004D265C">
        <w:t xml:space="preserve"> год включены проверки следующих юридических лиц: </w:t>
      </w:r>
    </w:p>
    <w:p w:rsidR="0016695B" w:rsidRDefault="0016695B" w:rsidP="00053D1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6695B">
        <w:t>Муниципальное бюджет</w:t>
      </w:r>
      <w:r>
        <w:t>ное общеобразовательное учрежде</w:t>
      </w:r>
      <w:r w:rsidRPr="0016695B">
        <w:t>ние «</w:t>
      </w:r>
      <w:proofErr w:type="spellStart"/>
      <w:r w:rsidRPr="0016695B">
        <w:t>Тренькасинская</w:t>
      </w:r>
      <w:proofErr w:type="spellEnd"/>
      <w:r w:rsidRPr="0016695B">
        <w:t xml:space="preserve"> средняя общеобразовательная шк</w:t>
      </w:r>
      <w:r>
        <w:t>ола» Чебоксарского района Чуваш</w:t>
      </w:r>
      <w:r w:rsidRPr="0016695B">
        <w:t>ской Республики</w:t>
      </w:r>
      <w:r>
        <w:t xml:space="preserve"> (проверка перенесена на 2018 год).</w:t>
      </w:r>
    </w:p>
    <w:p w:rsidR="0016695B" w:rsidRDefault="0016695B" w:rsidP="00053D1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6695B">
        <w:rPr>
          <w:szCs w:val="24"/>
        </w:rPr>
        <w:t>Муниципальное бюджетное общеобразовательное учреждение «</w:t>
      </w:r>
      <w:proofErr w:type="spellStart"/>
      <w:r w:rsidRPr="0016695B">
        <w:rPr>
          <w:szCs w:val="24"/>
        </w:rPr>
        <w:t>Сятра-Лапсарская</w:t>
      </w:r>
      <w:proofErr w:type="spellEnd"/>
      <w:r w:rsidRPr="0016695B">
        <w:rPr>
          <w:szCs w:val="24"/>
        </w:rPr>
        <w:t xml:space="preserve"> основная общеобразовательная школа» Чебоксарского района Чувашской Республ</w:t>
      </w:r>
      <w:r w:rsidRPr="0016695B">
        <w:rPr>
          <w:szCs w:val="24"/>
        </w:rPr>
        <w:t>и</w:t>
      </w:r>
      <w:r w:rsidRPr="0016695B">
        <w:rPr>
          <w:szCs w:val="24"/>
        </w:rPr>
        <w:t>ки</w:t>
      </w:r>
      <w:r>
        <w:rPr>
          <w:szCs w:val="24"/>
        </w:rPr>
        <w:t>.</w:t>
      </w:r>
    </w:p>
    <w:p w:rsidR="00BD4FFB" w:rsidRDefault="00581945" w:rsidP="00053D1E">
      <w:pPr>
        <w:shd w:val="clear" w:color="auto" w:fill="FFFFFF"/>
        <w:ind w:firstLine="567"/>
        <w:jc w:val="both"/>
      </w:pPr>
      <w:r>
        <w:t xml:space="preserve">           </w:t>
      </w:r>
      <w:r>
        <w:tab/>
      </w:r>
      <w:r>
        <w:tab/>
      </w:r>
    </w:p>
    <w:p w:rsidR="00BD4FFB" w:rsidRDefault="00BD4FFB" w:rsidP="00053D1E">
      <w:pPr>
        <w:shd w:val="clear" w:color="auto" w:fill="FFFFFF"/>
        <w:ind w:firstLine="567"/>
        <w:jc w:val="both"/>
      </w:pP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A7668" w:rsidRDefault="005A7668" w:rsidP="00053D1E">
      <w:pPr>
        <w:shd w:val="clear" w:color="auto" w:fill="FFFFFF"/>
        <w:ind w:firstLine="567"/>
        <w:jc w:val="both"/>
      </w:pPr>
    </w:p>
    <w:p w:rsidR="00FC5D3B" w:rsidRDefault="00FC5D3B" w:rsidP="00053D1E">
      <w:pPr>
        <w:shd w:val="clear" w:color="auto" w:fill="FFFFFF"/>
        <w:ind w:firstLine="567"/>
        <w:jc w:val="both"/>
      </w:pPr>
      <w:r>
        <w:t>П</w:t>
      </w:r>
      <w:r w:rsidRPr="00F000DA">
        <w:t>о результатам</w:t>
      </w:r>
      <w:r>
        <w:t xml:space="preserve"> проведенных проверок </w:t>
      </w:r>
      <w:r w:rsidR="00C3563D">
        <w:t>нарушений не выявлено.</w:t>
      </w:r>
    </w:p>
    <w:p w:rsidR="00BD4FFB" w:rsidRDefault="00BD4FFB" w:rsidP="00053D1E">
      <w:pPr>
        <w:shd w:val="clear" w:color="auto" w:fill="FFFFFF"/>
        <w:ind w:firstLine="567"/>
        <w:jc w:val="both"/>
      </w:pPr>
    </w:p>
    <w:p w:rsidR="00FC5D3B" w:rsidRDefault="00FC5D3B" w:rsidP="00053D1E">
      <w:pPr>
        <w:shd w:val="clear" w:color="auto" w:fill="FFFFFF"/>
        <w:ind w:firstLine="567"/>
        <w:jc w:val="both"/>
      </w:pP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эффективности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BD4FFB" w:rsidRDefault="00BD4FFB" w:rsidP="00053D1E">
      <w:pPr>
        <w:ind w:firstLine="567"/>
      </w:pPr>
    </w:p>
    <w:p w:rsidR="00142BDF" w:rsidRPr="00142BDF" w:rsidRDefault="00142BDF" w:rsidP="00053D1E">
      <w:pPr>
        <w:pStyle w:val="a8"/>
        <w:shd w:val="clear" w:color="auto" w:fill="FFFFFF"/>
        <w:spacing w:before="0" w:after="0"/>
        <w:ind w:firstLine="567"/>
        <w:jc w:val="both"/>
        <w:rPr>
          <w:sz w:val="20"/>
          <w:szCs w:val="20"/>
        </w:rPr>
      </w:pPr>
    </w:p>
    <w:p w:rsidR="00BD4FFB" w:rsidRDefault="00BD4FFB" w:rsidP="00053D1E">
      <w:pPr>
        <w:ind w:firstLine="567"/>
        <w:jc w:val="both"/>
      </w:pPr>
      <w:r>
        <w:t xml:space="preserve">    Проведение муниципального контроля посредством проведения проверок юридических и индивидуальных предпринимателей позволит:</w:t>
      </w:r>
    </w:p>
    <w:p w:rsidR="00BD4FFB" w:rsidRDefault="00BD4FFB" w:rsidP="00053D1E">
      <w:pPr>
        <w:ind w:firstLine="567"/>
        <w:jc w:val="both"/>
      </w:pPr>
      <w:r>
        <w:t>- предотвратить причинение вреда жизни и здоровью граждан, проживающих на территории района, животным и растениям;</w:t>
      </w:r>
    </w:p>
    <w:p w:rsidR="00BD4FFB" w:rsidRDefault="00BD4FFB" w:rsidP="00053D1E">
      <w:pPr>
        <w:ind w:firstLine="567"/>
        <w:jc w:val="both"/>
      </w:pPr>
      <w:r>
        <w:t>- предотвратить или ус</w:t>
      </w:r>
      <w:r w:rsidR="00A37A63">
        <w:t>транить нарушение прав человека.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Выводы и предложения по результатам государственного</w:t>
      </w:r>
    </w:p>
    <w:p w:rsidR="00BD4FFB" w:rsidRDefault="00BD4FFB" w:rsidP="0005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(надзора), муниципального контроля</w:t>
      </w:r>
    </w:p>
    <w:p w:rsidR="00BD4FFB" w:rsidRDefault="00BD4FFB" w:rsidP="00053D1E">
      <w:pPr>
        <w:ind w:firstLine="567"/>
        <w:jc w:val="both"/>
      </w:pPr>
    </w:p>
    <w:p w:rsidR="00BD4FFB" w:rsidRDefault="00BD4FFB" w:rsidP="00053D1E">
      <w:pPr>
        <w:ind w:firstLine="567"/>
        <w:jc w:val="both"/>
      </w:pPr>
      <w: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BD4FFB" w:rsidRDefault="00BD4FFB" w:rsidP="00053D1E">
      <w:pPr>
        <w:ind w:firstLine="567"/>
        <w:jc w:val="both"/>
      </w:pPr>
      <w: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BD4FFB" w:rsidRDefault="00BD4FFB" w:rsidP="00053D1E">
      <w:pPr>
        <w:ind w:firstLine="567"/>
        <w:jc w:val="both"/>
      </w:pPr>
      <w:r>
        <w:t>-  выполнение в полном объёме плановых проверок.</w:t>
      </w:r>
    </w:p>
    <w:p w:rsidR="00787DAC" w:rsidRDefault="00787DAC" w:rsidP="00053D1E">
      <w:pPr>
        <w:ind w:firstLine="567"/>
        <w:jc w:val="both"/>
      </w:pPr>
      <w:r>
        <w:t>Для достижения эффективных результатов проведения муниципального контроля необходимо систематическое проведение обучения, практических семинаров и повышение уровня квалификации специалистов, осуществляющих муниципальный контроль.</w:t>
      </w:r>
    </w:p>
    <w:p w:rsidR="00787DAC" w:rsidRDefault="00787DAC" w:rsidP="00053D1E">
      <w:pPr>
        <w:ind w:firstLine="567"/>
      </w:pPr>
    </w:p>
    <w:p w:rsidR="00787DAC" w:rsidRDefault="00787DAC" w:rsidP="00053D1E">
      <w:pPr>
        <w:ind w:firstLine="567"/>
      </w:pPr>
    </w:p>
    <w:p w:rsidR="00BD4FFB" w:rsidRDefault="00BD4FFB" w:rsidP="00053D1E">
      <w:pPr>
        <w:ind w:firstLine="567"/>
        <w:jc w:val="both"/>
      </w:pPr>
    </w:p>
    <w:p w:rsidR="00BD4FFB" w:rsidRDefault="00BD4FFB" w:rsidP="00053D1E">
      <w:pPr>
        <w:ind w:firstLine="567"/>
      </w:pPr>
    </w:p>
    <w:sectPr w:rsidR="00BD4FFB" w:rsidSect="00053D1E">
      <w:footerReference w:type="default" r:id="rId9"/>
      <w:pgSz w:w="11906" w:h="16838"/>
      <w:pgMar w:top="1440" w:right="849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88" w:rsidRDefault="00420688">
      <w:r>
        <w:separator/>
      </w:r>
    </w:p>
  </w:endnote>
  <w:endnote w:type="continuationSeparator" w:id="0">
    <w:p w:rsidR="00420688" w:rsidRDefault="0042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D06A1D">
      <w:tc>
        <w:tcPr>
          <w:tcW w:w="4606" w:type="dxa"/>
        </w:tcPr>
        <w:p w:rsidR="00D06A1D" w:rsidRDefault="00D06A1D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16695B">
            <w:rPr>
              <w:noProof/>
              <w:sz w:val="8"/>
            </w:rPr>
            <w:t>13.01.2018</w:t>
          </w:r>
          <w:r>
            <w:rPr>
              <w:sz w:val="8"/>
            </w:rPr>
            <w:fldChar w:fldCharType="end"/>
          </w:r>
          <w:r w:rsidRPr="00C3563D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16695B">
            <w:rPr>
              <w:noProof/>
              <w:sz w:val="8"/>
            </w:rPr>
            <w:t xml:space="preserve">11:57 </w:t>
          </w:r>
          <w:r>
            <w:rPr>
              <w:sz w:val="8"/>
            </w:rPr>
            <w:fldChar w:fldCharType="end"/>
          </w:r>
          <w:r w:rsidRPr="00C3563D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C3563D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C3563D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C3563D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C3563D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>
            <w:rPr>
              <w:noProof/>
              <w:sz w:val="8"/>
              <w:lang w:val="en-US"/>
            </w:rPr>
            <w:t>h</w:t>
          </w:r>
          <w:r w:rsidRPr="00D06A1D">
            <w:rPr>
              <w:noProof/>
              <w:sz w:val="8"/>
            </w:rPr>
            <w:t>:\</w:t>
          </w:r>
          <w:r>
            <w:rPr>
              <w:noProof/>
              <w:sz w:val="8"/>
              <w:lang w:val="en-US"/>
            </w:rPr>
            <w:t>selxoz</w:t>
          </w:r>
          <w:r w:rsidRPr="00D06A1D">
            <w:rPr>
              <w:noProof/>
              <w:sz w:val="8"/>
            </w:rPr>
            <w:t>\эколог\контроль 2015\чебоксарский район муниципальный контроль\доклад 2016.</w:t>
          </w:r>
          <w:r>
            <w:rPr>
              <w:noProof/>
              <w:sz w:val="8"/>
              <w:lang w:val="en-US"/>
            </w:rPr>
            <w:t>doc</w:t>
          </w:r>
          <w:r>
            <w:rPr>
              <w:sz w:val="8"/>
            </w:rPr>
            <w:fldChar w:fldCharType="end"/>
          </w:r>
          <w:r w:rsidRPr="00C3563D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C3563D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3563D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C3563D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053D1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053D1E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D06A1D" w:rsidRDefault="00D06A1D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D06A1D" w:rsidRDefault="00D06A1D">
          <w:pPr>
            <w:pStyle w:val="a4"/>
          </w:pPr>
        </w:p>
      </w:tc>
    </w:tr>
  </w:tbl>
  <w:p w:rsidR="00D06A1D" w:rsidRDefault="00D06A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88" w:rsidRDefault="00420688">
      <w:r>
        <w:separator/>
      </w:r>
    </w:p>
  </w:footnote>
  <w:footnote w:type="continuationSeparator" w:id="0">
    <w:p w:rsidR="00420688" w:rsidRDefault="0042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3BE"/>
    <w:multiLevelType w:val="hybridMultilevel"/>
    <w:tmpl w:val="BFDAA896"/>
    <w:lvl w:ilvl="0" w:tplc="ADF41C5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3275D6"/>
    <w:multiLevelType w:val="hybridMultilevel"/>
    <w:tmpl w:val="D2348CEE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5EE67415"/>
    <w:multiLevelType w:val="hybridMultilevel"/>
    <w:tmpl w:val="B8AC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9E"/>
    <w:rsid w:val="00053D1E"/>
    <w:rsid w:val="00085DCA"/>
    <w:rsid w:val="000A7B8F"/>
    <w:rsid w:val="000D6216"/>
    <w:rsid w:val="000F63BB"/>
    <w:rsid w:val="00142BDF"/>
    <w:rsid w:val="0016695B"/>
    <w:rsid w:val="00301D20"/>
    <w:rsid w:val="0030476E"/>
    <w:rsid w:val="00374455"/>
    <w:rsid w:val="00382E60"/>
    <w:rsid w:val="003E234D"/>
    <w:rsid w:val="00420688"/>
    <w:rsid w:val="00433F37"/>
    <w:rsid w:val="004D265C"/>
    <w:rsid w:val="00581945"/>
    <w:rsid w:val="0059150B"/>
    <w:rsid w:val="0059773F"/>
    <w:rsid w:val="005A7668"/>
    <w:rsid w:val="006A5480"/>
    <w:rsid w:val="006C7779"/>
    <w:rsid w:val="00711CD6"/>
    <w:rsid w:val="0077486F"/>
    <w:rsid w:val="00787520"/>
    <w:rsid w:val="00787DAC"/>
    <w:rsid w:val="007D02D2"/>
    <w:rsid w:val="008073BF"/>
    <w:rsid w:val="008444DD"/>
    <w:rsid w:val="008915A7"/>
    <w:rsid w:val="008C76AC"/>
    <w:rsid w:val="0090402F"/>
    <w:rsid w:val="00907CCE"/>
    <w:rsid w:val="009325E2"/>
    <w:rsid w:val="00A37A63"/>
    <w:rsid w:val="00AC1DEE"/>
    <w:rsid w:val="00AD1E11"/>
    <w:rsid w:val="00AF51C3"/>
    <w:rsid w:val="00B01410"/>
    <w:rsid w:val="00B1757D"/>
    <w:rsid w:val="00B8444F"/>
    <w:rsid w:val="00B96DCA"/>
    <w:rsid w:val="00BD4FFB"/>
    <w:rsid w:val="00C05F9E"/>
    <w:rsid w:val="00C3563D"/>
    <w:rsid w:val="00C7595D"/>
    <w:rsid w:val="00CF0537"/>
    <w:rsid w:val="00D01010"/>
    <w:rsid w:val="00D06A1D"/>
    <w:rsid w:val="00EE5131"/>
    <w:rsid w:val="00EF1892"/>
    <w:rsid w:val="00FA4258"/>
    <w:rsid w:val="00FB5771"/>
    <w:rsid w:val="00FC5D3B"/>
    <w:rsid w:val="00FC6F26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CC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07C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07CCE"/>
  </w:style>
  <w:style w:type="paragraph" w:styleId="a6">
    <w:name w:val="Balloon Text"/>
    <w:basedOn w:val="a"/>
    <w:link w:val="a7"/>
    <w:rsid w:val="00C05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5F9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42BDF"/>
    <w:pPr>
      <w:spacing w:before="150" w:after="150"/>
      <w:ind w:firstLine="375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66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CC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07CC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07CCE"/>
  </w:style>
  <w:style w:type="paragraph" w:styleId="a6">
    <w:name w:val="Balloon Text"/>
    <w:basedOn w:val="a"/>
    <w:link w:val="a7"/>
    <w:rsid w:val="00C05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5F9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42BDF"/>
    <w:pPr>
      <w:spacing w:before="150" w:after="150"/>
      <w:ind w:firstLine="375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6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7685-919B-435F-BFE3-D226EDF4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Мазиков М.Н..</cp:lastModifiedBy>
  <cp:revision>2</cp:revision>
  <cp:lastPrinted>2017-01-10T07:02:00Z</cp:lastPrinted>
  <dcterms:created xsi:type="dcterms:W3CDTF">2018-01-13T09:15:00Z</dcterms:created>
  <dcterms:modified xsi:type="dcterms:W3CDTF">2018-01-13T09:15:00Z</dcterms:modified>
</cp:coreProperties>
</file>