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79" w:rsidRPr="00AF4873" w:rsidRDefault="0003044B" w:rsidP="00981D79">
      <w:pPr>
        <w:pStyle w:val="a5"/>
        <w:ind w:firstLine="375"/>
        <w:rPr>
          <w:color w:val="0070C0"/>
        </w:rPr>
      </w:pPr>
      <w:r w:rsidRPr="00AF4873">
        <w:rPr>
          <w:rFonts w:ascii="Verdana" w:hAnsi="Verdana"/>
          <w:color w:val="0070C0"/>
          <w:sz w:val="20"/>
          <w:szCs w:val="20"/>
        </w:rPr>
        <w:fldChar w:fldCharType="begin"/>
      </w:r>
      <w:r w:rsidR="00981D79" w:rsidRPr="00AF4873">
        <w:rPr>
          <w:rFonts w:ascii="Verdana" w:hAnsi="Verdana"/>
          <w:color w:val="0070C0"/>
          <w:sz w:val="20"/>
          <w:szCs w:val="20"/>
        </w:rPr>
        <w:instrText xml:space="preserve"> HYPERLINK "http://base.garant.ru/70170244/" </w:instrText>
      </w:r>
      <w:r w:rsidRPr="00AF4873">
        <w:rPr>
          <w:rFonts w:ascii="Verdana" w:hAnsi="Verdana"/>
          <w:color w:val="0070C0"/>
          <w:sz w:val="20"/>
          <w:szCs w:val="20"/>
        </w:rPr>
        <w:fldChar w:fldCharType="separate"/>
      </w:r>
      <w:r w:rsidR="00981D79" w:rsidRPr="00AF4873">
        <w:rPr>
          <w:rStyle w:val="a3"/>
          <w:rFonts w:ascii="Verdana" w:hAnsi="Verdana"/>
          <w:color w:val="0070C0"/>
          <w:sz w:val="20"/>
          <w:szCs w:val="20"/>
        </w:rPr>
        <w:t>Постановление Правительства РФ от 25 апреля 2012 г. N 390 "О противопожарном режиме"</w:t>
      </w:r>
      <w:r w:rsidRPr="00AF4873">
        <w:rPr>
          <w:rFonts w:ascii="Verdana" w:hAnsi="Verdana"/>
          <w:color w:val="0070C0"/>
          <w:sz w:val="20"/>
          <w:szCs w:val="20"/>
        </w:rPr>
        <w:fldChar w:fldCharType="end"/>
      </w:r>
    </w:p>
    <w:p w:rsidR="00981D79" w:rsidRPr="00AF4873" w:rsidRDefault="00EA242E" w:rsidP="00981D79">
      <w:pPr>
        <w:pStyle w:val="a5"/>
        <w:ind w:firstLine="375"/>
        <w:rPr>
          <w:color w:val="0070C0"/>
        </w:rPr>
      </w:pPr>
      <w:hyperlink r:id="rId5" w:history="1"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Закон Российской Федерации от 21 декабря 1994 года №69-ФЗ</w:t>
        </w:r>
      </w:hyperlink>
      <w:hyperlink r:id="rId6" w:history="1">
        <w:r w:rsidR="00981D79" w:rsidRPr="00AF4873">
          <w:rPr>
            <w:rStyle w:val="a3"/>
            <w:color w:val="0070C0"/>
          </w:rPr>
          <w:t xml:space="preserve"> </w:t>
        </w:r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«О пожарной безопасности»</w:t>
        </w:r>
      </w:hyperlink>
    </w:p>
    <w:p w:rsidR="00981D79" w:rsidRPr="00AF4873" w:rsidRDefault="00EA242E" w:rsidP="00981D79">
      <w:pPr>
        <w:pStyle w:val="a5"/>
        <w:ind w:firstLine="375"/>
        <w:rPr>
          <w:color w:val="0070C0"/>
        </w:rPr>
      </w:pPr>
      <w:hyperlink r:id="rId7" w:tooltip="Закон Российской Федерации от 12 февраля 1998 г. № 28-ФЗ &quot;О гражданской обороне&quot;" w:history="1"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Закон Российской Федерации от 12 февраля 1998 г. № 28-ФЗ "О гражданской обороне"</w:t>
        </w:r>
      </w:hyperlink>
      <w:r w:rsidR="00981D79" w:rsidRPr="00AF4873">
        <w:rPr>
          <w:rFonts w:ascii="Verdana" w:hAnsi="Verdana"/>
          <w:color w:val="0070C0"/>
          <w:sz w:val="20"/>
          <w:szCs w:val="20"/>
        </w:rPr>
        <w:t> </w:t>
      </w:r>
    </w:p>
    <w:p w:rsidR="00981D79" w:rsidRPr="00AF4873" w:rsidRDefault="00EA242E" w:rsidP="00981D79">
      <w:pPr>
        <w:pStyle w:val="a5"/>
        <w:ind w:firstLine="375"/>
        <w:rPr>
          <w:color w:val="0070C0"/>
        </w:rPr>
      </w:pPr>
      <w:hyperlink r:id="rId8" w:tooltip="Закон Российской Федерации от 21 декабря 1994 г. № 68-ФЗ &quot;О защите населения и территорий от чрезвычайных ситуаций природного и техногенного характера&quot;" w:history="1"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Закон Российской Федерации от 21 декабря 1994 г. № 68-ФЗ "О защите населения и территорий от чрезвычайных ситуаций природного и техногенного характера"</w:t>
        </w:r>
      </w:hyperlink>
      <w:r w:rsidR="00981D79" w:rsidRPr="00AF4873">
        <w:rPr>
          <w:rFonts w:ascii="Verdana" w:hAnsi="Verdana"/>
          <w:color w:val="0070C0"/>
          <w:sz w:val="20"/>
          <w:szCs w:val="20"/>
        </w:rPr>
        <w:t> </w:t>
      </w:r>
    </w:p>
    <w:p w:rsidR="00981D79" w:rsidRPr="00AF4873" w:rsidRDefault="00EA242E" w:rsidP="00981D79">
      <w:pPr>
        <w:pStyle w:val="a5"/>
        <w:ind w:firstLine="375"/>
        <w:rPr>
          <w:color w:val="0070C0"/>
        </w:rPr>
      </w:pPr>
      <w:hyperlink r:id="rId9" w:history="1"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Федеральный закон о добровольной пожарной охране № 100-ФЗ от 06 мая 2011 года</w:t>
        </w:r>
      </w:hyperlink>
    </w:p>
    <w:p w:rsidR="00981D79" w:rsidRPr="00AF4873" w:rsidRDefault="00EA242E" w:rsidP="00981D79">
      <w:pPr>
        <w:pStyle w:val="a5"/>
        <w:ind w:firstLine="375"/>
        <w:rPr>
          <w:color w:val="0070C0"/>
        </w:rPr>
      </w:pPr>
      <w:hyperlink r:id="rId10" w:history="1"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Постановление Правительства Российской Федерации от 30 декабря 2003 №794 «О единой государственной системе предупреждения и ликвидации чрезвычайных ситуаций»</w:t>
        </w:r>
      </w:hyperlink>
      <w:r w:rsidR="00981D79" w:rsidRPr="00AF4873">
        <w:rPr>
          <w:rFonts w:ascii="Verdana" w:hAnsi="Verdana"/>
          <w:color w:val="0070C0"/>
          <w:sz w:val="20"/>
          <w:szCs w:val="20"/>
        </w:rPr>
        <w:t xml:space="preserve"> </w:t>
      </w:r>
    </w:p>
    <w:p w:rsidR="00981D79" w:rsidRPr="00AF4873" w:rsidRDefault="00EA242E" w:rsidP="00981D79">
      <w:pPr>
        <w:pStyle w:val="a5"/>
        <w:ind w:firstLine="375"/>
        <w:rPr>
          <w:color w:val="0070C0"/>
        </w:rPr>
      </w:pPr>
      <w:hyperlink r:id="rId11" w:history="1">
        <w:proofErr w:type="gramStart"/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Приказ МЧС России от 28 ноября 2011 г. N 710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</w:t>
        </w:r>
        <w:proofErr w:type="gramEnd"/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 xml:space="preserve"> их </w:t>
        </w:r>
        <w:proofErr w:type="gramStart"/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пожарной</w:t>
        </w:r>
        <w:proofErr w:type="gramEnd"/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 xml:space="preserve"> безопасности и содержащих комплекс необходимых инженерно-технических и организационных мероприятий по обеспечению их пожарной безопасности </w:t>
        </w:r>
      </w:hyperlink>
    </w:p>
    <w:p w:rsidR="00981D79" w:rsidRPr="00AF4873" w:rsidRDefault="00EA242E" w:rsidP="00981D79">
      <w:pPr>
        <w:pStyle w:val="a5"/>
        <w:ind w:firstLine="375"/>
        <w:rPr>
          <w:color w:val="0070C0"/>
        </w:rPr>
      </w:pPr>
      <w:hyperlink r:id="rId12" w:history="1">
        <w:proofErr w:type="gramStart"/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Приказ МЧС России от 27 сентября 2011 г. N 540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приему граждан, обеспечение своевременного и полного рассмотрения устных и письменных обращений граждан, принятию по ним решений и направлению ответов заявителям в</w:t>
        </w:r>
        <w:proofErr w:type="gramEnd"/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 xml:space="preserve"> установленный законодательством Российской Федерации срок»</w:t>
        </w:r>
      </w:hyperlink>
    </w:p>
    <w:p w:rsidR="00981D79" w:rsidRPr="00AF4873" w:rsidRDefault="00EA242E" w:rsidP="00981D79">
      <w:pPr>
        <w:pStyle w:val="a5"/>
        <w:ind w:firstLine="375"/>
        <w:rPr>
          <w:color w:val="0070C0"/>
        </w:rPr>
      </w:pPr>
      <w:hyperlink r:id="rId13" w:history="1"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Приказ МЧС России от 2 мая 2012 г. N 248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подготовке в пределах своей компетенции заключений по результатам рассмотрения деклараций промышленной безопасности опасных производственных объектов</w:t>
        </w:r>
      </w:hyperlink>
    </w:p>
    <w:p w:rsidR="00981D79" w:rsidRPr="00AF4873" w:rsidRDefault="00EA242E" w:rsidP="00981D79">
      <w:pPr>
        <w:pStyle w:val="a5"/>
        <w:ind w:firstLine="375"/>
        <w:rPr>
          <w:color w:val="0070C0"/>
        </w:rPr>
      </w:pPr>
      <w:hyperlink r:id="rId14" w:history="1">
        <w:r w:rsidR="00981D79" w:rsidRPr="00AF4873">
          <w:rPr>
            <w:rStyle w:val="a3"/>
            <w:rFonts w:ascii="Verdana" w:hAnsi="Verdana"/>
            <w:color w:val="0070C0"/>
            <w:sz w:val="20"/>
            <w:szCs w:val="20"/>
          </w:rPr>
          <w:t>Министерство Российской Федерации по делам гражданской обороны, чрезвычайным ситуациям и ликвидации последствий стихийных бедствий Приказ от 24 февраля 2009 г. N 91 "Об утверждении формы и порядка регистрации декларации пожарной безопасности"</w:t>
        </w:r>
      </w:hyperlink>
    </w:p>
    <w:p w:rsidR="00981D79" w:rsidRPr="00AF4873" w:rsidRDefault="00981D79" w:rsidP="00981D79">
      <w:pPr>
        <w:autoSpaceDE w:val="0"/>
        <w:autoSpaceDN w:val="0"/>
        <w:spacing w:before="100" w:beforeAutospacing="1" w:after="100" w:afterAutospacing="1"/>
        <w:rPr>
          <w:color w:val="0070C0"/>
        </w:rPr>
      </w:pPr>
      <w:r w:rsidRPr="00AF4873">
        <w:rPr>
          <w:rFonts w:ascii="Verdana" w:hAnsi="Verdana"/>
          <w:color w:val="0070C0"/>
          <w:sz w:val="20"/>
          <w:szCs w:val="20"/>
        </w:rPr>
        <w:t xml:space="preserve">    </w:t>
      </w:r>
      <w:hyperlink r:id="rId15" w:history="1">
        <w:r w:rsidRPr="00AF4873">
          <w:rPr>
            <w:rStyle w:val="a3"/>
            <w:rFonts w:ascii="Verdana" w:hAnsi="Verdana"/>
            <w:color w:val="0070C0"/>
            <w:sz w:val="20"/>
            <w:szCs w:val="20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981D79" w:rsidRPr="00AF4873" w:rsidRDefault="00981D79" w:rsidP="00981D79">
      <w:pPr>
        <w:autoSpaceDE w:val="0"/>
        <w:autoSpaceDN w:val="0"/>
        <w:spacing w:before="100" w:beforeAutospacing="1" w:after="100" w:afterAutospacing="1"/>
        <w:rPr>
          <w:color w:val="0070C0"/>
        </w:rPr>
      </w:pPr>
      <w:r w:rsidRPr="00AF4873">
        <w:rPr>
          <w:rFonts w:ascii="Verdana" w:hAnsi="Verdana"/>
          <w:color w:val="0070C0"/>
          <w:sz w:val="20"/>
          <w:szCs w:val="20"/>
        </w:rPr>
        <w:t xml:space="preserve">    </w:t>
      </w:r>
      <w:hyperlink r:id="rId16" w:history="1">
        <w:r w:rsidRPr="00AF4873">
          <w:rPr>
            <w:rStyle w:val="a3"/>
            <w:rFonts w:ascii="Verdana" w:hAnsi="Verdana"/>
            <w:color w:val="0070C0"/>
            <w:sz w:val="20"/>
            <w:szCs w:val="20"/>
          </w:rPr>
          <w:t>Федеральный закон Российской Федерации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</w:p>
    <w:p w:rsidR="00981D79" w:rsidRPr="00AF4873" w:rsidRDefault="00981D79" w:rsidP="00981D79">
      <w:pPr>
        <w:autoSpaceDE w:val="0"/>
        <w:autoSpaceDN w:val="0"/>
        <w:spacing w:before="100" w:beforeAutospacing="1" w:after="100" w:afterAutospacing="1"/>
        <w:rPr>
          <w:color w:val="0070C0"/>
        </w:rPr>
      </w:pPr>
      <w:r w:rsidRPr="00AF4873">
        <w:rPr>
          <w:rFonts w:ascii="Verdana" w:hAnsi="Verdana"/>
          <w:color w:val="0070C0"/>
          <w:sz w:val="20"/>
          <w:szCs w:val="20"/>
        </w:rPr>
        <w:t xml:space="preserve">    </w:t>
      </w:r>
      <w:hyperlink r:id="rId17" w:history="1">
        <w:r w:rsidRPr="00AF4873">
          <w:rPr>
            <w:rStyle w:val="a3"/>
            <w:rFonts w:ascii="Verdana" w:hAnsi="Verdana"/>
            <w:color w:val="0070C0"/>
            <w:sz w:val="20"/>
            <w:szCs w:val="20"/>
          </w:rPr>
          <w:t>Постановление Правительства Российской Федерации  от 7 апреля 2009 г. N 304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</w:t>
        </w:r>
      </w:hyperlink>
    </w:p>
    <w:p w:rsidR="00981D79" w:rsidRPr="00AF4873" w:rsidRDefault="00981D79" w:rsidP="00981D79">
      <w:pPr>
        <w:autoSpaceDE w:val="0"/>
        <w:autoSpaceDN w:val="0"/>
        <w:spacing w:before="100" w:beforeAutospacing="1" w:after="100" w:afterAutospacing="1"/>
        <w:rPr>
          <w:color w:val="0070C0"/>
        </w:rPr>
      </w:pPr>
      <w:r w:rsidRPr="00AF4873">
        <w:rPr>
          <w:rFonts w:ascii="Verdana" w:hAnsi="Verdana"/>
          <w:color w:val="0070C0"/>
          <w:sz w:val="20"/>
          <w:szCs w:val="20"/>
        </w:rPr>
        <w:t xml:space="preserve">    </w:t>
      </w:r>
      <w:hyperlink r:id="rId18" w:history="1">
        <w:r w:rsidRPr="00AF4873">
          <w:rPr>
            <w:rStyle w:val="a3"/>
            <w:rFonts w:ascii="Verdana" w:hAnsi="Verdana"/>
            <w:color w:val="0070C0"/>
            <w:sz w:val="20"/>
            <w:szCs w:val="20"/>
          </w:rPr>
          <w:t>Постановление Правительства РФ от 21 мая 2007 г. N 305 "Об утверждении Положения о государственном надзоре в области гражданской обороны"</w:t>
        </w:r>
      </w:hyperlink>
    </w:p>
    <w:p w:rsidR="00981D79" w:rsidRPr="00AF4873" w:rsidRDefault="00981D79" w:rsidP="00981D79">
      <w:pPr>
        <w:autoSpaceDE w:val="0"/>
        <w:autoSpaceDN w:val="0"/>
        <w:spacing w:before="100" w:beforeAutospacing="1" w:after="100" w:afterAutospacing="1"/>
        <w:rPr>
          <w:color w:val="0070C0"/>
        </w:rPr>
      </w:pPr>
      <w:r w:rsidRPr="00AF4873">
        <w:rPr>
          <w:rFonts w:ascii="Verdana" w:hAnsi="Verdana"/>
          <w:color w:val="0070C0"/>
          <w:sz w:val="20"/>
          <w:szCs w:val="20"/>
        </w:rPr>
        <w:t xml:space="preserve">    </w:t>
      </w:r>
      <w:hyperlink r:id="rId19" w:history="1">
        <w:r w:rsidRPr="00AF4873">
          <w:rPr>
            <w:rStyle w:val="a3"/>
            <w:rFonts w:ascii="Verdana" w:hAnsi="Verdana"/>
            <w:color w:val="0070C0"/>
            <w:sz w:val="20"/>
            <w:szCs w:val="20"/>
          </w:rPr>
          <w:t xml:space="preserve">Приказ МЧС России </w:t>
        </w:r>
        <w:r w:rsidR="007703A8">
          <w:rPr>
            <w:rStyle w:val="a3"/>
            <w:rFonts w:ascii="Verdana" w:hAnsi="Verdana"/>
            <w:color w:val="0070C0"/>
            <w:sz w:val="20"/>
            <w:szCs w:val="20"/>
          </w:rPr>
          <w:t>от 20</w:t>
        </w:r>
        <w:r w:rsidRPr="00AF4873">
          <w:rPr>
            <w:rStyle w:val="a3"/>
            <w:rFonts w:ascii="Verdana" w:hAnsi="Verdana"/>
            <w:color w:val="0070C0"/>
            <w:sz w:val="20"/>
            <w:szCs w:val="20"/>
          </w:rPr>
          <w:t xml:space="preserve"> </w:t>
        </w:r>
        <w:r w:rsidR="007703A8">
          <w:rPr>
            <w:rStyle w:val="a3"/>
            <w:rFonts w:ascii="Verdana" w:hAnsi="Verdana"/>
            <w:color w:val="0070C0"/>
            <w:sz w:val="20"/>
            <w:szCs w:val="20"/>
          </w:rPr>
          <w:t>ноября 2016 г. № 644</w:t>
        </w:r>
        <w:r w:rsidRPr="00AF4873">
          <w:rPr>
            <w:rStyle w:val="a3"/>
            <w:rFonts w:ascii="Verdana" w:hAnsi="Verdana"/>
            <w:color w:val="0070C0"/>
            <w:sz w:val="20"/>
            <w:szCs w:val="20"/>
          </w:rPr>
          <w:t xml:space="preserve">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безопасности»</w:t>
        </w:r>
      </w:hyperlink>
    </w:p>
    <w:p w:rsidR="00981D79" w:rsidRPr="00AF4873" w:rsidRDefault="00981D79" w:rsidP="00AF4873">
      <w:pPr>
        <w:autoSpaceDE w:val="0"/>
        <w:autoSpaceDN w:val="0"/>
        <w:spacing w:before="100" w:beforeAutospacing="1" w:after="100" w:afterAutospacing="1"/>
        <w:rPr>
          <w:color w:val="0070C0"/>
        </w:rPr>
      </w:pPr>
      <w:r w:rsidRPr="00AF4873">
        <w:rPr>
          <w:rFonts w:ascii="Verdana" w:hAnsi="Verdana"/>
          <w:color w:val="0070C0"/>
          <w:sz w:val="20"/>
          <w:szCs w:val="20"/>
        </w:rPr>
        <w:t>   </w:t>
      </w:r>
    </w:p>
    <w:p w:rsidR="00981D79" w:rsidRPr="00AF4873" w:rsidRDefault="00981D79" w:rsidP="00981D79">
      <w:pPr>
        <w:autoSpaceDE w:val="0"/>
        <w:autoSpaceDN w:val="0"/>
        <w:spacing w:before="100" w:beforeAutospacing="1" w:after="100" w:afterAutospacing="1"/>
        <w:rPr>
          <w:color w:val="0070C0"/>
        </w:rPr>
      </w:pPr>
      <w:r w:rsidRPr="00AF4873">
        <w:rPr>
          <w:rFonts w:ascii="Verdana" w:hAnsi="Verdana"/>
          <w:color w:val="0070C0"/>
          <w:sz w:val="20"/>
          <w:szCs w:val="20"/>
        </w:rPr>
        <w:lastRenderedPageBreak/>
        <w:t xml:space="preserve">    </w:t>
      </w:r>
      <w:hyperlink r:id="rId20" w:history="1">
        <w:r w:rsidRPr="00AF4873">
          <w:rPr>
            <w:rStyle w:val="a3"/>
            <w:rFonts w:ascii="Verdana" w:hAnsi="Verdana"/>
            <w:color w:val="0070C0"/>
            <w:sz w:val="20"/>
            <w:szCs w:val="20"/>
          </w:rPr>
          <w:t>Постановление Правительства Российской Федерации от 12 апреля 2012 года № 290 «О федеральном государственном пожарном надзоре»</w:t>
        </w:r>
      </w:hyperlink>
    </w:p>
    <w:p w:rsidR="00981D79" w:rsidRPr="00AF4873" w:rsidRDefault="00981D79" w:rsidP="00981D79">
      <w:pPr>
        <w:autoSpaceDE w:val="0"/>
        <w:autoSpaceDN w:val="0"/>
        <w:spacing w:before="100" w:beforeAutospacing="1" w:after="100" w:afterAutospacing="1"/>
        <w:rPr>
          <w:color w:val="0070C0"/>
        </w:rPr>
      </w:pPr>
      <w:r w:rsidRPr="00AF4873">
        <w:rPr>
          <w:rFonts w:ascii="Verdana" w:hAnsi="Verdana"/>
          <w:color w:val="0070C0"/>
          <w:sz w:val="20"/>
          <w:szCs w:val="20"/>
        </w:rPr>
        <w:t xml:space="preserve">    </w:t>
      </w:r>
      <w:hyperlink r:id="rId21" w:history="1">
        <w:r w:rsidRPr="00AF4873">
          <w:rPr>
            <w:rStyle w:val="a3"/>
            <w:rFonts w:ascii="Verdana" w:hAnsi="Verdana"/>
            <w:color w:val="0070C0"/>
            <w:sz w:val="20"/>
            <w:szCs w:val="20"/>
          </w:rPr>
          <w:t>Приказ МЧС России от 26 июня 2012 г. N 358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осуществлению государственного надзора в области гражданской обороны»</w:t>
        </w:r>
      </w:hyperlink>
    </w:p>
    <w:p w:rsidR="00981D79" w:rsidRDefault="00981D79"/>
    <w:p w:rsidR="001371D0" w:rsidRPr="00AF4873" w:rsidRDefault="001371D0" w:rsidP="001371D0">
      <w:pPr>
        <w:pStyle w:val="a4"/>
        <w:ind w:firstLine="567"/>
        <w:jc w:val="both"/>
        <w:rPr>
          <w:rFonts w:ascii="Verdana" w:hAnsi="Verdana"/>
          <w:snapToGrid w:val="0"/>
          <w:color w:val="0070C0"/>
          <w:sz w:val="20"/>
          <w:szCs w:val="20"/>
          <w:u w:val="single"/>
        </w:rPr>
      </w:pPr>
      <w:r w:rsidRPr="00AF4873">
        <w:rPr>
          <w:rFonts w:ascii="Verdana" w:hAnsi="Verdana"/>
          <w:snapToGrid w:val="0"/>
          <w:color w:val="0070C0"/>
          <w:sz w:val="20"/>
          <w:szCs w:val="20"/>
          <w:u w:val="single"/>
        </w:rPr>
        <w:t>Положение о государственном надзоре в области защиты населения и территорий от чрезвычайных ситуаций природного и техногенного характера (утвержденное постановлением Правительства РФ от 24 декабря 2015 г. № 1418);</w:t>
      </w:r>
    </w:p>
    <w:p w:rsidR="001371D0" w:rsidRPr="00AF4873" w:rsidRDefault="001371D0" w:rsidP="001371D0">
      <w:pPr>
        <w:pStyle w:val="a4"/>
        <w:ind w:firstLine="567"/>
        <w:jc w:val="both"/>
        <w:rPr>
          <w:rFonts w:ascii="Verdana" w:hAnsi="Verdana"/>
          <w:snapToGrid w:val="0"/>
          <w:color w:val="0070C0"/>
          <w:sz w:val="20"/>
          <w:szCs w:val="20"/>
          <w:u w:val="single"/>
        </w:rPr>
      </w:pPr>
    </w:p>
    <w:p w:rsidR="001371D0" w:rsidRPr="00AF4873" w:rsidRDefault="001371D0" w:rsidP="001371D0">
      <w:pPr>
        <w:pStyle w:val="a4"/>
        <w:ind w:firstLine="567"/>
        <w:jc w:val="both"/>
        <w:rPr>
          <w:rFonts w:ascii="Verdana" w:hAnsi="Verdana"/>
          <w:snapToGrid w:val="0"/>
          <w:color w:val="0070C0"/>
          <w:sz w:val="20"/>
          <w:szCs w:val="20"/>
          <w:u w:val="single"/>
        </w:rPr>
      </w:pPr>
      <w:r w:rsidRPr="00AF4873">
        <w:rPr>
          <w:rFonts w:ascii="Verdana" w:hAnsi="Verdana"/>
          <w:snapToGrid w:val="0"/>
          <w:color w:val="0070C0"/>
          <w:sz w:val="20"/>
          <w:szCs w:val="20"/>
          <w:u w:val="single"/>
        </w:rPr>
        <w:t xml:space="preserve">Приказ МЧС России от 14 июня 2016 г. №323 «Об утверждении Административного </w:t>
      </w:r>
      <w:hyperlink r:id="rId22" w:history="1">
        <w:proofErr w:type="gramStart"/>
        <w:r w:rsidRPr="00AF4873">
          <w:rPr>
            <w:rStyle w:val="a3"/>
            <w:rFonts w:ascii="Verdana" w:hAnsi="Verdana"/>
            <w:snapToGrid w:val="0"/>
            <w:color w:val="0070C0"/>
            <w:sz w:val="20"/>
            <w:szCs w:val="20"/>
          </w:rPr>
          <w:t>регламент</w:t>
        </w:r>
        <w:proofErr w:type="gramEnd"/>
      </w:hyperlink>
      <w:r w:rsidRPr="00AF4873">
        <w:rPr>
          <w:rFonts w:ascii="Verdana" w:hAnsi="Verdana"/>
          <w:snapToGrid w:val="0"/>
          <w:color w:val="0070C0"/>
          <w:sz w:val="20"/>
          <w:szCs w:val="20"/>
          <w:u w:val="single"/>
        </w:rPr>
        <w:t>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характера»;</w:t>
      </w:r>
    </w:p>
    <w:p w:rsidR="001371D0" w:rsidRPr="00AF4873" w:rsidRDefault="001371D0" w:rsidP="001371D0">
      <w:pPr>
        <w:pStyle w:val="a4"/>
        <w:ind w:firstLine="567"/>
        <w:jc w:val="both"/>
        <w:rPr>
          <w:rFonts w:ascii="Verdana" w:hAnsi="Verdana"/>
          <w:snapToGrid w:val="0"/>
          <w:color w:val="0070C0"/>
          <w:sz w:val="20"/>
          <w:szCs w:val="20"/>
          <w:u w:val="single"/>
        </w:rPr>
      </w:pPr>
    </w:p>
    <w:p w:rsidR="001371D0" w:rsidRPr="00AF4873" w:rsidRDefault="001371D0" w:rsidP="001371D0">
      <w:pPr>
        <w:spacing w:line="240" w:lineRule="auto"/>
        <w:ind w:firstLine="567"/>
        <w:jc w:val="both"/>
        <w:rPr>
          <w:rFonts w:ascii="Verdana" w:hAnsi="Verdana"/>
          <w:color w:val="0070C0"/>
          <w:sz w:val="20"/>
          <w:szCs w:val="20"/>
          <w:u w:val="single"/>
        </w:rPr>
      </w:pPr>
      <w:r w:rsidRPr="00AF4873">
        <w:rPr>
          <w:rFonts w:ascii="Verdana" w:hAnsi="Verdana"/>
          <w:color w:val="0070C0"/>
          <w:sz w:val="20"/>
          <w:szCs w:val="20"/>
          <w:u w:val="single"/>
        </w:rPr>
        <w:t xml:space="preserve">Приказ МЧС России от 31 марта 2015 г. №145 «Об утверждении Инструкции по работе с обращениями граждан в системе Министерства Российской Федерации </w:t>
      </w:r>
    </w:p>
    <w:p w:rsidR="001371D0" w:rsidRPr="00AF4873" w:rsidRDefault="001371D0" w:rsidP="001371D0">
      <w:pPr>
        <w:spacing w:line="240" w:lineRule="auto"/>
        <w:jc w:val="both"/>
        <w:rPr>
          <w:rFonts w:ascii="Verdana" w:hAnsi="Verdana"/>
          <w:color w:val="0070C0"/>
          <w:sz w:val="20"/>
          <w:szCs w:val="20"/>
          <w:u w:val="single"/>
        </w:rPr>
      </w:pPr>
    </w:p>
    <w:p w:rsidR="001371D0" w:rsidRDefault="001371D0" w:rsidP="001371D0">
      <w:pPr>
        <w:spacing w:line="240" w:lineRule="auto"/>
        <w:ind w:firstLine="567"/>
        <w:jc w:val="both"/>
        <w:rPr>
          <w:rFonts w:ascii="Verdana" w:hAnsi="Verdana"/>
          <w:color w:val="0070C0"/>
          <w:sz w:val="20"/>
          <w:szCs w:val="20"/>
          <w:u w:val="single"/>
        </w:rPr>
      </w:pPr>
      <w:r w:rsidRPr="00AF4873">
        <w:rPr>
          <w:rFonts w:ascii="Verdana" w:hAnsi="Verdana"/>
          <w:color w:val="0070C0"/>
          <w:sz w:val="20"/>
          <w:szCs w:val="20"/>
          <w:u w:val="single"/>
        </w:rPr>
        <w:t xml:space="preserve">Приказ МЧС России от 29 июля 2015 г. №405 «Об утверждении </w:t>
      </w:r>
      <w:hyperlink r:id="rId23" w:anchor="I0" w:tgtFrame="_top" w:history="1">
        <w:r w:rsidRPr="00EA242E">
          <w:rPr>
            <w:rStyle w:val="a3"/>
            <w:rFonts w:ascii="Verdana" w:hAnsi="Verdana"/>
            <w:color w:val="548DD4" w:themeColor="text2" w:themeTint="99"/>
            <w:sz w:val="20"/>
            <w:szCs w:val="20"/>
          </w:rPr>
          <w:t xml:space="preserve">Административного регламента Министерства Российской Федерации по делам гражданской обороны, чрезвычайным ситуациям и ликвидации </w:t>
        </w:r>
        <w:r w:rsidRPr="00EA242E">
          <w:rPr>
            <w:rStyle w:val="a3"/>
            <w:rFonts w:ascii="Verdana" w:hAnsi="Verdana"/>
            <w:color w:val="548DD4" w:themeColor="text2" w:themeTint="99"/>
            <w:sz w:val="20"/>
            <w:szCs w:val="20"/>
          </w:rPr>
          <w:t>п</w:t>
        </w:r>
        <w:r w:rsidRPr="00EA242E">
          <w:rPr>
            <w:rStyle w:val="a3"/>
            <w:rFonts w:ascii="Verdana" w:hAnsi="Verdana"/>
            <w:color w:val="548DD4" w:themeColor="text2" w:themeTint="99"/>
            <w:sz w:val="20"/>
            <w:szCs w:val="20"/>
          </w:rPr>
          <w:t xml:space="preserve">оследствий стихийных бедствий предоставления государственной услуги по </w:t>
        </w:r>
      </w:hyperlink>
      <w:r w:rsidRPr="00AF4873">
        <w:rPr>
          <w:rFonts w:ascii="Verdana" w:hAnsi="Verdana"/>
          <w:color w:val="0070C0"/>
          <w:sz w:val="20"/>
          <w:szCs w:val="20"/>
          <w:u w:val="single"/>
        </w:rPr>
        <w:t>приему копий заключений о независимой оце</w:t>
      </w:r>
      <w:bookmarkStart w:id="0" w:name="_GoBack"/>
      <w:bookmarkEnd w:id="0"/>
      <w:r w:rsidRPr="00AF4873">
        <w:rPr>
          <w:rFonts w:ascii="Verdana" w:hAnsi="Verdana"/>
          <w:color w:val="0070C0"/>
          <w:sz w:val="20"/>
          <w:szCs w:val="20"/>
          <w:u w:val="single"/>
        </w:rPr>
        <w:t>нке пожарного риска».</w:t>
      </w:r>
    </w:p>
    <w:p w:rsidR="00EA242E" w:rsidRPr="00EA242E" w:rsidRDefault="00EA242E" w:rsidP="00EA242E">
      <w:pPr>
        <w:pStyle w:val="1"/>
        <w:jc w:val="both"/>
        <w:rPr>
          <w:rFonts w:ascii="Verdana" w:hAnsi="Verdana"/>
          <w:b w:val="0"/>
          <w:color w:val="548DD4" w:themeColor="text2" w:themeTint="99"/>
          <w:sz w:val="20"/>
          <w:szCs w:val="20"/>
          <w:u w:val="single"/>
        </w:rPr>
      </w:pPr>
      <w:r w:rsidRPr="00EA242E">
        <w:rPr>
          <w:rFonts w:ascii="Verdana" w:hAnsi="Verdana"/>
          <w:b w:val="0"/>
          <w:color w:val="548DD4" w:themeColor="text2" w:themeTint="99"/>
          <w:sz w:val="20"/>
          <w:szCs w:val="20"/>
        </w:rPr>
        <w:t xml:space="preserve">          </w:t>
      </w:r>
      <w:hyperlink r:id="rId24" w:history="1">
        <w:r w:rsidRPr="00EA242E">
          <w:rPr>
            <w:rStyle w:val="a8"/>
            <w:rFonts w:ascii="Verdana" w:hAnsi="Verdana"/>
            <w:bCs w:val="0"/>
            <w:color w:val="548DD4" w:themeColor="text2" w:themeTint="99"/>
            <w:sz w:val="20"/>
            <w:szCs w:val="20"/>
            <w:u w:val="single"/>
          </w:rPr>
          <w:t>Приказ МЧС РФ от 28 мая 2012 г. N 291</w:t>
        </w:r>
        <w:r w:rsidRPr="00EA242E">
          <w:rPr>
            <w:rStyle w:val="a8"/>
            <w:rFonts w:ascii="Verdana" w:hAnsi="Verdana"/>
            <w:bCs w:val="0"/>
            <w:color w:val="548DD4" w:themeColor="text2" w:themeTint="99"/>
            <w:sz w:val="20"/>
            <w:szCs w:val="20"/>
            <w:u w:val="single"/>
          </w:rPr>
          <w:br/>
          <w:t xml:space="preserve">"Об утверждении </w:t>
        </w:r>
        <w:r w:rsidRPr="00EA242E">
          <w:rPr>
            <w:rStyle w:val="a8"/>
            <w:rFonts w:ascii="Verdana" w:hAnsi="Verdana"/>
            <w:bCs w:val="0"/>
            <w:color w:val="548DD4" w:themeColor="text2" w:themeTint="99"/>
            <w:sz w:val="20"/>
            <w:szCs w:val="20"/>
            <w:u w:val="single"/>
          </w:rPr>
          <w:t>А</w:t>
        </w:r>
        <w:r w:rsidRPr="00EA242E">
          <w:rPr>
            <w:rStyle w:val="a8"/>
            <w:rFonts w:ascii="Verdana" w:hAnsi="Verdana"/>
            <w:bCs w:val="0"/>
            <w:color w:val="548DD4" w:themeColor="text2" w:themeTint="99"/>
            <w:sz w:val="20"/>
            <w:szCs w:val="20"/>
            <w:u w:val="single"/>
          </w:rPr>
          <w:t>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сооружений"</w:t>
        </w:r>
      </w:hyperlink>
    </w:p>
    <w:p w:rsidR="007703A8" w:rsidRPr="00AF4873" w:rsidRDefault="007703A8" w:rsidP="001371D0">
      <w:pPr>
        <w:spacing w:line="240" w:lineRule="auto"/>
        <w:ind w:firstLine="567"/>
        <w:jc w:val="both"/>
        <w:rPr>
          <w:rFonts w:ascii="Verdana" w:hAnsi="Verdana"/>
          <w:color w:val="0070C0"/>
          <w:sz w:val="20"/>
          <w:szCs w:val="20"/>
          <w:u w:val="single"/>
        </w:rPr>
      </w:pPr>
    </w:p>
    <w:p w:rsidR="00981D79" w:rsidRDefault="00981D79" w:rsidP="001371D0">
      <w:pPr>
        <w:jc w:val="both"/>
      </w:pPr>
    </w:p>
    <w:p w:rsidR="00981D79" w:rsidRDefault="00981D79"/>
    <w:p w:rsidR="00981D79" w:rsidRDefault="00981D79"/>
    <w:p w:rsidR="00981D79" w:rsidRDefault="00981D79"/>
    <w:p w:rsidR="00981D79" w:rsidRDefault="00981D79"/>
    <w:p w:rsidR="00981D79" w:rsidRDefault="00981D79"/>
    <w:sectPr w:rsidR="00981D79" w:rsidSect="001371D0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EE"/>
    <w:rsid w:val="0003044B"/>
    <w:rsid w:val="001371D0"/>
    <w:rsid w:val="007703A8"/>
    <w:rsid w:val="0078039A"/>
    <w:rsid w:val="007B4AEE"/>
    <w:rsid w:val="00981D79"/>
    <w:rsid w:val="00AF4873"/>
    <w:rsid w:val="00C42791"/>
    <w:rsid w:val="00CB7D2B"/>
    <w:rsid w:val="00E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4B"/>
  </w:style>
  <w:style w:type="paragraph" w:styleId="1">
    <w:name w:val="heading 1"/>
    <w:basedOn w:val="a"/>
    <w:next w:val="a"/>
    <w:link w:val="10"/>
    <w:uiPriority w:val="99"/>
    <w:qFormat/>
    <w:rsid w:val="00EA24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D79"/>
    <w:rPr>
      <w:color w:val="0000FF" w:themeColor="hyperlink"/>
      <w:u w:val="single"/>
    </w:rPr>
  </w:style>
  <w:style w:type="paragraph" w:styleId="a4">
    <w:name w:val="No Spacing"/>
    <w:uiPriority w:val="99"/>
    <w:qFormat/>
    <w:rsid w:val="00981D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81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8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D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A242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EA242E"/>
    <w:rPr>
      <w:rFonts w:cs="Times New Roman"/>
      <w:b/>
      <w:color w:val="106BBE"/>
    </w:rPr>
  </w:style>
  <w:style w:type="character" w:styleId="a9">
    <w:name w:val="FollowedHyperlink"/>
    <w:basedOn w:val="a0"/>
    <w:uiPriority w:val="99"/>
    <w:semiHidden/>
    <w:unhideWhenUsed/>
    <w:rsid w:val="00EA24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D79"/>
    <w:rPr>
      <w:color w:val="0000FF" w:themeColor="hyperlink"/>
      <w:u w:val="single"/>
    </w:rPr>
  </w:style>
  <w:style w:type="paragraph" w:styleId="a4">
    <w:name w:val="No Spacing"/>
    <w:uiPriority w:val="99"/>
    <w:qFormat/>
    <w:rsid w:val="00981D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81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8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home/8/41/%D1%84%D0%B7%20%D0%BE%20%D0%B7%D0%B0%D1%89%D0%B8%D1%82%D0%B5%20%D0%BD%D0%B0%D1%81%D0%B5%D0%BB%D0%B5%D0%BD%D0%B8%D1%8F%20%D0%B8%20%D1%82%D0%B5%D1%80%D1%80%D0%B8%D1%82%D0%BE%D1%80%D0%B8%D0%B9%20%D0%BE%D1%82%20%D1%87%D1%81.doc" TargetMode="External"/><Relationship Id="rId13" Type="http://schemas.openxmlformats.org/officeDocument/2006/relationships/hyperlink" Target="http://www.75.mchs.gov.ru/upload/UND/Pricaz248.pdf" TargetMode="External"/><Relationship Id="rId18" Type="http://schemas.openxmlformats.org/officeDocument/2006/relationships/hyperlink" Target="http://gov.cap.ru/home/93/%210/5/index305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71.mchs.gov.ru/upload/gu_to/normativka/358%20go.pdf" TargetMode="External"/><Relationship Id="rId7" Type="http://schemas.openxmlformats.org/officeDocument/2006/relationships/hyperlink" Target="http://gov.cap.ru/home/8/41/%D1%84%D0%B7%20%D0%BE%20%D0%B3%D1%80%D0%B0%D0%B6%D0%B4%D0%B0%D0%BD%D1%81%D0%BA%D0%BE%D0%B9%20%D0%BE%D0%B1%D0%BE%D1%80%D0%BE%D0%BD%D0%B5.doc" TargetMode="External"/><Relationship Id="rId12" Type="http://schemas.openxmlformats.org/officeDocument/2006/relationships/hyperlink" Target="http://www.outdoor-komitet.ru/index.php?ds=93669" TargetMode="External"/><Relationship Id="rId17" Type="http://schemas.openxmlformats.org/officeDocument/2006/relationships/hyperlink" Target="http://gov.cap.ru/home/93/%210/5/index304.ht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gov.cap.ru/home/93/%210/5/index294.htm" TargetMode="External"/><Relationship Id="rId20" Type="http://schemas.openxmlformats.org/officeDocument/2006/relationships/hyperlink" Target="http://www.rg.ru/2012/04/24/gospozhnadzor-dok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gov.cap.ru/home/79/pc/docs/fs_69.doc" TargetMode="External"/><Relationship Id="rId11" Type="http://schemas.openxmlformats.org/officeDocument/2006/relationships/hyperlink" Target="http://www.89.mchs.gov.ru/upload/und/Prikaz%20MCHS%20710%20Reglament%20po%20STU.doc" TargetMode="External"/><Relationship Id="rId24" Type="http://schemas.openxmlformats.org/officeDocument/2006/relationships/hyperlink" Target="http://ivo.garant.ru/document?id=70098710&amp;sub=0" TargetMode="External"/><Relationship Id="rId5" Type="http://schemas.openxmlformats.org/officeDocument/2006/relationships/hyperlink" Target="http://gov.cap.ru/home/79/pc/docs/fs_69.doc" TargetMode="External"/><Relationship Id="rId15" Type="http://schemas.openxmlformats.org/officeDocument/2006/relationships/hyperlink" Target="http://01pro.ru/wiki/123-%D0%A4%D0%97" TargetMode="External"/><Relationship Id="rId23" Type="http://schemas.openxmlformats.org/officeDocument/2006/relationships/hyperlink" Target="http://www.is-kras.ru/demo-all?d&amp;nd=902322589&amp;prevDoc=902322589&amp;mark=000000000000000000000000000000000000000000000000006500IL" TargetMode="External"/><Relationship Id="rId10" Type="http://schemas.openxmlformats.org/officeDocument/2006/relationships/hyperlink" Target="http://gov.cap.ru/home/79/pc/docs/post_794.doc" TargetMode="External"/><Relationship Id="rId19" Type="http://schemas.openxmlformats.org/officeDocument/2006/relationships/hyperlink" Target="http://www.71.mchs.gov.ru/upload/gu_to/normativka/375%20p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13763" TargetMode="External"/><Relationship Id="rId14" Type="http://schemas.openxmlformats.org/officeDocument/2006/relationships/hyperlink" Target="http://gov.cap.ru/home/93/%210/5/index91.htm" TargetMode="External"/><Relationship Id="rId22" Type="http://schemas.openxmlformats.org/officeDocument/2006/relationships/hyperlink" Target="consultantplus://offline/ref=678A24EB3961F152FD78D26F719D9192AC53EBC14B766C60E568288245F35C31C461EDE7A4548EA315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М.Н. Мишин информ отд.</cp:lastModifiedBy>
  <cp:revision>5</cp:revision>
  <cp:lastPrinted>2016-09-26T11:47:00Z</cp:lastPrinted>
  <dcterms:created xsi:type="dcterms:W3CDTF">2016-09-26T11:07:00Z</dcterms:created>
  <dcterms:modified xsi:type="dcterms:W3CDTF">2018-11-28T12:47:00Z</dcterms:modified>
</cp:coreProperties>
</file>