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5F" w:rsidRPr="00746424" w:rsidRDefault="0080775F" w:rsidP="0089782B">
      <w:pPr>
        <w:pStyle w:val="ConsPlusTitle"/>
        <w:widowControl/>
        <w:ind w:right="5386"/>
        <w:jc w:val="both"/>
        <w:rPr>
          <w:sz w:val="24"/>
          <w:szCs w:val="24"/>
        </w:rPr>
      </w:pPr>
      <w:r w:rsidRPr="00746424">
        <w:rPr>
          <w:sz w:val="24"/>
          <w:szCs w:val="24"/>
        </w:rPr>
        <w:t>О внесении изменений в Положение об административной комиссии Чебоксарского района, утвержденное решением Собрания депу</w:t>
      </w:r>
      <w:r>
        <w:rPr>
          <w:sz w:val="24"/>
          <w:szCs w:val="24"/>
        </w:rPr>
        <w:t>татов Чебоксарского района от 15.10.2015 № 02-04</w:t>
      </w:r>
    </w:p>
    <w:p w:rsidR="0080775F" w:rsidRPr="00746424" w:rsidRDefault="0080775F" w:rsidP="008077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775F" w:rsidRPr="00746424" w:rsidRDefault="0080775F" w:rsidP="0080775F">
      <w:pPr>
        <w:ind w:firstLine="709"/>
        <w:jc w:val="both"/>
        <w:rPr>
          <w:sz w:val="24"/>
          <w:szCs w:val="24"/>
        </w:rPr>
      </w:pPr>
    </w:p>
    <w:p w:rsidR="0080775F" w:rsidRPr="00D30C16" w:rsidRDefault="0080775F" w:rsidP="0080775F">
      <w:pPr>
        <w:ind w:firstLine="709"/>
        <w:jc w:val="both"/>
        <w:rPr>
          <w:rFonts w:ascii="Times New Roman" w:hAnsi="Times New Roman"/>
          <w:szCs w:val="26"/>
        </w:rPr>
      </w:pPr>
      <w:r w:rsidRPr="00D30C16">
        <w:rPr>
          <w:rFonts w:ascii="Times New Roman" w:hAnsi="Times New Roman"/>
          <w:szCs w:val="26"/>
        </w:rPr>
        <w:t>В соответствии с Законом Чу</w:t>
      </w:r>
      <w:r>
        <w:rPr>
          <w:rFonts w:ascii="Times New Roman" w:hAnsi="Times New Roman"/>
          <w:szCs w:val="26"/>
        </w:rPr>
        <w:t xml:space="preserve">вашской Республики от </w:t>
      </w:r>
      <w:r w:rsidR="00B3071B">
        <w:rPr>
          <w:rFonts w:ascii="Times New Roman" w:hAnsi="Times New Roman"/>
          <w:szCs w:val="26"/>
        </w:rPr>
        <w:t>28.04.2018 № 29</w:t>
      </w:r>
      <w:r w:rsidRPr="00D30C16">
        <w:rPr>
          <w:rFonts w:ascii="Times New Roman" w:hAnsi="Times New Roman"/>
          <w:szCs w:val="26"/>
        </w:rPr>
        <w:t xml:space="preserve"> «О внесении изменений в Закон Чувашской Республики «Об административных правонарушениях в Чувашской Республике»,</w:t>
      </w:r>
    </w:p>
    <w:p w:rsidR="0080775F" w:rsidRPr="00D30C16" w:rsidRDefault="0080775F" w:rsidP="0080775F">
      <w:pPr>
        <w:ind w:firstLine="709"/>
        <w:jc w:val="both"/>
        <w:rPr>
          <w:rFonts w:ascii="Times New Roman" w:hAnsi="Times New Roman"/>
          <w:szCs w:val="26"/>
        </w:rPr>
      </w:pPr>
      <w:r w:rsidRPr="00D30C16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80775F" w:rsidRDefault="0080775F" w:rsidP="00863C23">
      <w:pPr>
        <w:ind w:firstLine="709"/>
        <w:jc w:val="both"/>
        <w:rPr>
          <w:rFonts w:ascii="Times New Roman" w:hAnsi="Times New Roman"/>
          <w:szCs w:val="26"/>
        </w:rPr>
      </w:pPr>
      <w:r w:rsidRPr="00D30C16">
        <w:rPr>
          <w:rFonts w:ascii="Times New Roman" w:hAnsi="Times New Roman"/>
          <w:szCs w:val="26"/>
        </w:rPr>
        <w:t>1. Внести в Положение об административной комиссии Чебоксарского района Чувашской Республики, утвержденное решением Собрания депу</w:t>
      </w:r>
      <w:r>
        <w:rPr>
          <w:rFonts w:ascii="Times New Roman" w:hAnsi="Times New Roman"/>
          <w:szCs w:val="26"/>
        </w:rPr>
        <w:t>татов Чебок</w:t>
      </w:r>
      <w:proofErr w:type="gramStart"/>
      <w:r>
        <w:rPr>
          <w:rFonts w:ascii="Times New Roman" w:hAnsi="Times New Roman"/>
          <w:szCs w:val="26"/>
        </w:rPr>
        <w:t>сарского</w:t>
      </w:r>
      <w:proofErr w:type="gramEnd"/>
      <w:r>
        <w:rPr>
          <w:rFonts w:ascii="Times New Roman" w:hAnsi="Times New Roman"/>
          <w:szCs w:val="26"/>
        </w:rPr>
        <w:t xml:space="preserve"> района от</w:t>
      </w:r>
      <w:r w:rsidR="0021359D">
        <w:rPr>
          <w:rFonts w:ascii="Times New Roman" w:hAnsi="Times New Roman"/>
          <w:szCs w:val="26"/>
        </w:rPr>
        <w:t xml:space="preserve"> 15.10.2015 г. № 02-04 следующ</w:t>
      </w:r>
      <w:r w:rsidR="00B3071B">
        <w:rPr>
          <w:rFonts w:ascii="Times New Roman" w:hAnsi="Times New Roman"/>
          <w:szCs w:val="26"/>
        </w:rPr>
        <w:t>ие изменения</w:t>
      </w:r>
      <w:r>
        <w:rPr>
          <w:rFonts w:ascii="Times New Roman" w:hAnsi="Times New Roman"/>
          <w:szCs w:val="26"/>
        </w:rPr>
        <w:t>:</w:t>
      </w:r>
    </w:p>
    <w:p w:rsidR="009B6DDE" w:rsidRDefault="009B6DDE" w:rsidP="009B6DDE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а</w:t>
      </w:r>
      <w:proofErr w:type="gramEnd"/>
      <w:r>
        <w:rPr>
          <w:rFonts w:ascii="Times New Roman" w:hAnsi="Times New Roman"/>
          <w:szCs w:val="26"/>
        </w:rPr>
        <w:t>) пункт 2.11 раздела 2 изложить в следующей редакции:</w:t>
      </w:r>
    </w:p>
    <w:p w:rsidR="009B6DDE" w:rsidRDefault="009B6DDE" w:rsidP="009B6DD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«Заседания комиссии проводятся не менее двух раз в месяц.»;</w:t>
      </w:r>
    </w:p>
    <w:p w:rsidR="00B3071B" w:rsidRDefault="009B6DDE" w:rsidP="00863C23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б</w:t>
      </w:r>
      <w:proofErr w:type="gramEnd"/>
      <w:r w:rsidR="00B3071B">
        <w:rPr>
          <w:rFonts w:ascii="Times New Roman" w:hAnsi="Times New Roman"/>
          <w:szCs w:val="26"/>
        </w:rPr>
        <w:t>) в пункте 3.5 раздела 3:</w:t>
      </w:r>
    </w:p>
    <w:p w:rsidR="00B3071B" w:rsidRDefault="00B3071B" w:rsidP="00863C23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</w:t>
      </w:r>
      <w:proofErr w:type="gramEnd"/>
      <w:r>
        <w:rPr>
          <w:rFonts w:ascii="Times New Roman" w:hAnsi="Times New Roman"/>
          <w:szCs w:val="26"/>
        </w:rPr>
        <w:t xml:space="preserve"> абзаце </w:t>
      </w:r>
      <w:r w:rsidR="00075857">
        <w:rPr>
          <w:rFonts w:ascii="Times New Roman" w:hAnsi="Times New Roman"/>
          <w:szCs w:val="26"/>
        </w:rPr>
        <w:t>первом цифру «28» исключить;</w:t>
      </w:r>
    </w:p>
    <w:p w:rsidR="00075857" w:rsidRDefault="00075857" w:rsidP="00863C23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</w:t>
      </w:r>
      <w:proofErr w:type="gramEnd"/>
      <w:r>
        <w:rPr>
          <w:rFonts w:ascii="Times New Roman" w:hAnsi="Times New Roman"/>
          <w:szCs w:val="26"/>
        </w:rPr>
        <w:t xml:space="preserve"> абзаце пятом цифру «28» исключить;</w:t>
      </w:r>
    </w:p>
    <w:p w:rsidR="0021359D" w:rsidRDefault="009B6DDE" w:rsidP="009B6DDE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</w:t>
      </w:r>
      <w:proofErr w:type="gramEnd"/>
      <w:r w:rsidR="00D91BF2">
        <w:rPr>
          <w:rFonts w:ascii="Times New Roman" w:hAnsi="Times New Roman"/>
          <w:szCs w:val="26"/>
        </w:rPr>
        <w:t>) в пункте 4.2 раздела 4 слова</w:t>
      </w:r>
      <w:r w:rsidR="00075857">
        <w:rPr>
          <w:rFonts w:ascii="Times New Roman" w:hAnsi="Times New Roman"/>
          <w:szCs w:val="26"/>
        </w:rPr>
        <w:t xml:space="preserve"> «</w:t>
      </w:r>
      <w:r w:rsidR="00D91BF2">
        <w:rPr>
          <w:rFonts w:ascii="Times New Roman" w:hAnsi="Times New Roman"/>
          <w:szCs w:val="26"/>
        </w:rPr>
        <w:t xml:space="preserve">статьей </w:t>
      </w:r>
      <w:r w:rsidR="00075857">
        <w:rPr>
          <w:rFonts w:ascii="Times New Roman" w:hAnsi="Times New Roman"/>
          <w:szCs w:val="26"/>
        </w:rPr>
        <w:t>28</w:t>
      </w:r>
      <w:r w:rsidR="00BB5452">
        <w:rPr>
          <w:rFonts w:ascii="Times New Roman" w:hAnsi="Times New Roman"/>
          <w:szCs w:val="26"/>
        </w:rPr>
        <w:t>,</w:t>
      </w:r>
      <w:r w:rsidR="00075857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исключить.</w:t>
      </w:r>
    </w:p>
    <w:p w:rsidR="0080775F" w:rsidRPr="00D30C16" w:rsidRDefault="0080775F" w:rsidP="0080775F">
      <w:pPr>
        <w:ind w:firstLine="709"/>
        <w:jc w:val="both"/>
        <w:rPr>
          <w:rFonts w:ascii="Times New Roman" w:hAnsi="Times New Roman"/>
          <w:szCs w:val="26"/>
        </w:rPr>
      </w:pPr>
      <w:r w:rsidRPr="00D30C16"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C50F4C" w:rsidRDefault="0080775F" w:rsidP="0080775F">
      <w:pPr>
        <w:ind w:firstLine="709"/>
        <w:jc w:val="both"/>
        <w:rPr>
          <w:rFonts w:ascii="Times New Roman" w:hAnsi="Times New Roman"/>
          <w:szCs w:val="26"/>
        </w:rPr>
      </w:pPr>
      <w:r w:rsidRPr="00D30C16">
        <w:rPr>
          <w:rFonts w:ascii="Times New Roman" w:hAnsi="Times New Roman"/>
          <w:szCs w:val="26"/>
        </w:rPr>
        <w:t>3.Настоящее решение вступает в силу со дня его официального опубликования.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80775F" w:rsidRDefault="00C50F4C" w:rsidP="0080775F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933F16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>
      <w:pPr>
        <w:ind w:firstLine="709"/>
        <w:rPr>
          <w:rFonts w:ascii="Times New Roman" w:hAnsi="Times New Roman"/>
          <w:szCs w:val="26"/>
        </w:rPr>
      </w:pPr>
    </w:p>
    <w:p w:rsidR="0089782B" w:rsidRDefault="0089782B" w:rsidP="0089782B">
      <w:pPr>
        <w:ind w:left="5245"/>
        <w:rPr>
          <w:rFonts w:ascii="Times New Roman" w:hAnsi="Times New Roman"/>
          <w:szCs w:val="26"/>
        </w:rPr>
      </w:pPr>
    </w:p>
    <w:p w:rsidR="0089782B" w:rsidRDefault="0089782B" w:rsidP="0089782B">
      <w:pPr>
        <w:ind w:left="5245"/>
        <w:rPr>
          <w:rFonts w:ascii="Times New Roman" w:hAnsi="Times New Roman"/>
          <w:szCs w:val="26"/>
        </w:rPr>
      </w:pPr>
    </w:p>
    <w:p w:rsidR="0089782B" w:rsidRP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lastRenderedPageBreak/>
        <w:t>УТВЕРЖДЕНО</w:t>
      </w:r>
    </w:p>
    <w:p w:rsid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решением</w:t>
      </w:r>
      <w:proofErr w:type="gramEnd"/>
      <w:r w:rsidRPr="0089782B">
        <w:rPr>
          <w:rFonts w:ascii="Times New Roman" w:hAnsi="Times New Roman"/>
          <w:szCs w:val="26"/>
        </w:rPr>
        <w:t xml:space="preserve"> Собрания депутатов Чебоксарского района </w:t>
      </w:r>
    </w:p>
    <w:p w:rsidR="0089782B" w:rsidRP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от</w:t>
      </w:r>
      <w:proofErr w:type="gramEnd"/>
      <w:r>
        <w:rPr>
          <w:rFonts w:ascii="Times New Roman" w:hAnsi="Times New Roman"/>
          <w:szCs w:val="26"/>
        </w:rPr>
        <w:t xml:space="preserve"> </w:t>
      </w:r>
      <w:r w:rsidRPr="0089782B">
        <w:rPr>
          <w:rFonts w:ascii="Times New Roman" w:hAnsi="Times New Roman"/>
          <w:szCs w:val="26"/>
          <w:u w:val="single"/>
        </w:rPr>
        <w:t>19.11.2013</w:t>
      </w:r>
      <w:r w:rsidRPr="0089782B">
        <w:rPr>
          <w:rFonts w:ascii="Times New Roman" w:hAnsi="Times New Roman"/>
          <w:szCs w:val="26"/>
        </w:rPr>
        <w:t xml:space="preserve"> № </w:t>
      </w:r>
      <w:r w:rsidRPr="0089782B">
        <w:rPr>
          <w:rFonts w:ascii="Times New Roman" w:hAnsi="Times New Roman"/>
          <w:szCs w:val="26"/>
          <w:u w:val="single"/>
        </w:rPr>
        <w:t xml:space="preserve">15-08 </w:t>
      </w:r>
    </w:p>
    <w:p w:rsid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(</w:t>
      </w:r>
      <w:bookmarkStart w:id="0" w:name="_GoBack"/>
      <w:bookmarkEnd w:id="0"/>
      <w:proofErr w:type="gramStart"/>
      <w:r w:rsidRPr="0089782B">
        <w:rPr>
          <w:rFonts w:ascii="Times New Roman" w:hAnsi="Times New Roman"/>
          <w:szCs w:val="26"/>
        </w:rPr>
        <w:t>с</w:t>
      </w:r>
      <w:proofErr w:type="gramEnd"/>
      <w:r w:rsidRPr="0089782B">
        <w:rPr>
          <w:rFonts w:ascii="Times New Roman" w:hAnsi="Times New Roman"/>
          <w:szCs w:val="26"/>
        </w:rPr>
        <w:t xml:space="preserve"> изм. от 14.05.2014 № 31-03,         </w:t>
      </w:r>
    </w:p>
    <w:p w:rsid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от</w:t>
      </w:r>
      <w:proofErr w:type="gramEnd"/>
      <w:r w:rsidRPr="0089782B">
        <w:rPr>
          <w:rFonts w:ascii="Times New Roman" w:hAnsi="Times New Roman"/>
          <w:szCs w:val="26"/>
        </w:rPr>
        <w:t xml:space="preserve"> 04.12.2014 № 36-06,                     </w:t>
      </w:r>
    </w:p>
    <w:p w:rsidR="0089782B" w:rsidRP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от</w:t>
      </w:r>
      <w:proofErr w:type="gramEnd"/>
      <w:r w:rsidRPr="0089782B">
        <w:rPr>
          <w:rFonts w:ascii="Times New Roman" w:hAnsi="Times New Roman"/>
          <w:szCs w:val="26"/>
        </w:rPr>
        <w:t xml:space="preserve"> 18.06.2015 № 42-08, </w:t>
      </w:r>
    </w:p>
    <w:p w:rsidR="0089782B" w:rsidRP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от</w:t>
      </w:r>
      <w:proofErr w:type="gramEnd"/>
      <w:r w:rsidRPr="0089782B">
        <w:rPr>
          <w:rFonts w:ascii="Times New Roman" w:hAnsi="Times New Roman"/>
          <w:szCs w:val="26"/>
        </w:rPr>
        <w:t xml:space="preserve"> 14.12.2016 № 15-08,</w:t>
      </w:r>
    </w:p>
    <w:p w:rsidR="0089782B" w:rsidRP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от</w:t>
      </w:r>
      <w:proofErr w:type="gramEnd"/>
      <w:r w:rsidRPr="0089782B">
        <w:rPr>
          <w:rFonts w:ascii="Times New Roman" w:hAnsi="Times New Roman"/>
          <w:szCs w:val="26"/>
        </w:rPr>
        <w:t xml:space="preserve"> </w:t>
      </w:r>
      <w:r w:rsidRPr="0089782B">
        <w:rPr>
          <w:rFonts w:ascii="Times New Roman" w:hAnsi="Times New Roman"/>
          <w:szCs w:val="26"/>
          <w:u w:val="single"/>
        </w:rPr>
        <w:t xml:space="preserve">21.07.2017 </w:t>
      </w:r>
      <w:r w:rsidRPr="0089782B">
        <w:rPr>
          <w:rFonts w:ascii="Times New Roman" w:hAnsi="Times New Roman"/>
          <w:szCs w:val="26"/>
        </w:rPr>
        <w:t>№ 20-03</w:t>
      </w:r>
    </w:p>
    <w:p w:rsidR="0089782B" w:rsidRPr="0089782B" w:rsidRDefault="0089782B" w:rsidP="0089782B">
      <w:pPr>
        <w:ind w:left="6663"/>
        <w:jc w:val="both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от</w:t>
      </w:r>
      <w:proofErr w:type="gramEnd"/>
      <w:r w:rsidRPr="0089782B">
        <w:rPr>
          <w:rFonts w:ascii="Times New Roman" w:hAnsi="Times New Roman"/>
          <w:szCs w:val="26"/>
        </w:rPr>
        <w:t xml:space="preserve"> </w:t>
      </w:r>
      <w:r w:rsidRPr="0089782B">
        <w:rPr>
          <w:rFonts w:ascii="Times New Roman" w:hAnsi="Times New Roman"/>
          <w:szCs w:val="26"/>
          <w:u w:val="single"/>
        </w:rPr>
        <w:t>07.12.2017</w:t>
      </w:r>
      <w:r w:rsidRPr="0089782B">
        <w:rPr>
          <w:rFonts w:ascii="Times New Roman" w:hAnsi="Times New Roman"/>
          <w:szCs w:val="26"/>
        </w:rPr>
        <w:t>№ 22-05</w:t>
      </w:r>
    </w:p>
    <w:p w:rsidR="0089782B" w:rsidRPr="0089782B" w:rsidRDefault="0089782B" w:rsidP="0089782B">
      <w:pPr>
        <w:ind w:left="6663"/>
        <w:jc w:val="both"/>
        <w:rPr>
          <w:rFonts w:ascii="Times New Roman" w:hAnsi="Times New Roman"/>
          <w:szCs w:val="26"/>
          <w:u w:val="single"/>
        </w:rPr>
      </w:pPr>
      <w:proofErr w:type="gramStart"/>
      <w:r w:rsidRPr="0089782B">
        <w:rPr>
          <w:rFonts w:ascii="Times New Roman" w:hAnsi="Times New Roman"/>
          <w:szCs w:val="26"/>
        </w:rPr>
        <w:t>от</w:t>
      </w:r>
      <w:proofErr w:type="gramEnd"/>
      <w:r w:rsidRPr="0089782B">
        <w:rPr>
          <w:rFonts w:ascii="Times New Roman" w:hAnsi="Times New Roman"/>
          <w:szCs w:val="26"/>
        </w:rPr>
        <w:t>_________№_____)</w:t>
      </w:r>
      <w:r w:rsidRPr="0089782B">
        <w:rPr>
          <w:rFonts w:ascii="Times New Roman" w:hAnsi="Times New Roman"/>
          <w:szCs w:val="26"/>
          <w:u w:val="single"/>
        </w:rPr>
        <w:t xml:space="preserve"> 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b/>
          <w:bCs/>
          <w:szCs w:val="26"/>
        </w:rPr>
        <w:t xml:space="preserve">Положение 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szCs w:val="26"/>
        </w:rPr>
      </w:pPr>
      <w:proofErr w:type="gramStart"/>
      <w:r w:rsidRPr="0089782B">
        <w:rPr>
          <w:rFonts w:ascii="Times New Roman" w:hAnsi="Times New Roman"/>
          <w:b/>
          <w:bCs/>
          <w:szCs w:val="26"/>
        </w:rPr>
        <w:t>об</w:t>
      </w:r>
      <w:proofErr w:type="gramEnd"/>
      <w:r w:rsidRPr="0089782B">
        <w:rPr>
          <w:rFonts w:ascii="Times New Roman" w:hAnsi="Times New Roman"/>
          <w:b/>
          <w:bCs/>
          <w:szCs w:val="26"/>
        </w:rPr>
        <w:t xml:space="preserve"> </w:t>
      </w:r>
      <w:r w:rsidRPr="0089782B">
        <w:rPr>
          <w:rFonts w:ascii="Times New Roman" w:hAnsi="Times New Roman"/>
          <w:b/>
          <w:szCs w:val="26"/>
        </w:rPr>
        <w:t xml:space="preserve">административной комиссии Чебоксарского района 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szCs w:val="26"/>
        </w:rPr>
      </w:pPr>
      <w:r w:rsidRPr="0089782B">
        <w:rPr>
          <w:rFonts w:ascii="Times New Roman" w:hAnsi="Times New Roman"/>
          <w:b/>
          <w:szCs w:val="26"/>
        </w:rPr>
        <w:t>Чувашской Республики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b/>
          <w:bCs/>
          <w:szCs w:val="26"/>
        </w:rPr>
        <w:t>1. Общие положения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1.1. Административная комиссия Чебоксарского района Чувашской Республики (далее - комиссия) образовывается в соответствии с Кодексом Российской Федерации об административных правонарушениях, Законами Чувашской Республики от 30.05.2003 № 17 «Об административных комиссиях», от 23.07.2003 № 22 «Об административных правонарушениях в Чувашской Республике» в целях предупреждения и пресечения административных правонарушений в различных сферах жизнедеятельности района.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1.2. Положение о комиссии утверждаются решением Собрания депутатов Чебоксарского района Чувашской Республики.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1.3. Комиссия</w:t>
      </w:r>
      <w:r w:rsidRPr="0089782B">
        <w:rPr>
          <w:rFonts w:ascii="Times New Roman" w:hAnsi="Times New Roman"/>
          <w:szCs w:val="26"/>
        </w:rPr>
        <w:t> </w:t>
      </w:r>
      <w:r w:rsidRPr="0089782B">
        <w:rPr>
          <w:rFonts w:ascii="Times New Roman" w:hAnsi="Times New Roman"/>
          <w:szCs w:val="26"/>
        </w:rPr>
        <w:t>является коллегиальным органом административной юрисдикции, осуществляющим свою деятельность в соответствии с Конституцией Российской Федерации, Кодексом Российской Федерации об административных правонарушениях и иными федеральными законами Российской Федерации, Конституцией Чувашской Республики, законами Чувашской Республики, Уставом Чебоксарского района.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1.4. Срок полномочий комиссии соответствует сроку полномочий образовавшего ее Собрания депутатов Чебоксарского района Чувашской Республики.</w:t>
      </w:r>
      <w:r w:rsidRPr="0089782B">
        <w:rPr>
          <w:rFonts w:ascii="Times New Roman" w:hAnsi="Times New Roman"/>
          <w:szCs w:val="26"/>
        </w:rPr>
        <w:t> </w:t>
      </w:r>
      <w:r w:rsidRPr="0089782B">
        <w:rPr>
          <w:rFonts w:ascii="Times New Roman" w:hAnsi="Times New Roman"/>
          <w:szCs w:val="26"/>
        </w:rPr>
        <w:t xml:space="preserve">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1.5. Комиссия самостоятельна в принятии своих решений.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1.6. Основными задачами Комиссии являются: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своевременное</w:t>
      </w:r>
      <w:proofErr w:type="gramEnd"/>
      <w:r w:rsidRPr="0089782B">
        <w:rPr>
          <w:rFonts w:ascii="Times New Roman" w:hAnsi="Times New Roman"/>
          <w:szCs w:val="26"/>
        </w:rPr>
        <w:t xml:space="preserve">, всестороннее, полное и объективное выяснение обстоятельств каждого дела об административном правонарушении;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рассмотрение</w:t>
      </w:r>
      <w:proofErr w:type="gramEnd"/>
      <w:r w:rsidRPr="0089782B">
        <w:rPr>
          <w:rFonts w:ascii="Times New Roman" w:hAnsi="Times New Roman"/>
          <w:szCs w:val="26"/>
        </w:rPr>
        <w:t xml:space="preserve"> дела об административном правонарушении в точном соответствии с Кодексом Российской Федерации об административных правонарушениях и в пределах полномочий установленных законами Чувашской Республики, предусматривающими административную ответственность;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выявление</w:t>
      </w:r>
      <w:proofErr w:type="gramEnd"/>
      <w:r w:rsidRPr="0089782B">
        <w:rPr>
          <w:rFonts w:ascii="Times New Roman" w:hAnsi="Times New Roman"/>
          <w:szCs w:val="26"/>
        </w:rPr>
        <w:t xml:space="preserve"> административных правонарушений, причин и условий, способствующих совершению административных правонарушений.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1.7. Комиссия осуществляет следующие функции: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составляет</w:t>
      </w:r>
      <w:proofErr w:type="gramEnd"/>
      <w:r w:rsidRPr="0089782B">
        <w:rPr>
          <w:rFonts w:ascii="Times New Roman" w:hAnsi="Times New Roman"/>
          <w:szCs w:val="26"/>
        </w:rPr>
        <w:t xml:space="preserve"> протокола об административных правонарушениях, предусмотренных статьей 33 Закона Чувашской Республики «Об административных правонарушениях в Чувашской Республике» от 23 июля 2003 года № 22 (формы № 1, № 2);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lastRenderedPageBreak/>
        <w:t>рассматривает</w:t>
      </w:r>
      <w:proofErr w:type="gramEnd"/>
      <w:r w:rsidRPr="0089782B">
        <w:rPr>
          <w:rFonts w:ascii="Times New Roman" w:hAnsi="Times New Roman"/>
          <w:szCs w:val="26"/>
        </w:rPr>
        <w:t xml:space="preserve"> административные протоколы об административных правонарушениях, предоставленные должностными лицами органов исполнительной власти, государственных инспекций, уполномоченных на то законодательными актами Чувашской Республики;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</w:t>
      </w:r>
      <w:proofErr w:type="gramEnd"/>
      <w:r w:rsidRPr="0089782B">
        <w:rPr>
          <w:rFonts w:ascii="Times New Roman" w:hAnsi="Times New Roman"/>
          <w:szCs w:val="26"/>
        </w:rPr>
        <w:t xml:space="preserve">) по результатам рассмотрения протоколов и других материалов дела об административном правонарушении принимает соответствующие решения и контролирует их исполнение.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b/>
          <w:bCs/>
          <w:szCs w:val="26"/>
        </w:rPr>
        <w:t xml:space="preserve">2. </w:t>
      </w:r>
      <w:r w:rsidRPr="0089782B">
        <w:rPr>
          <w:rFonts w:ascii="Times New Roman" w:hAnsi="Times New Roman"/>
          <w:b/>
          <w:szCs w:val="26"/>
        </w:rPr>
        <w:t>Состав и порядок организации работы комиссии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2.1. Комиссия создается решением Собрания депутатов Чебоксарского района в количестве 13 человек. </w:t>
      </w:r>
      <w:r w:rsidRPr="0089782B">
        <w:rPr>
          <w:rFonts w:ascii="Times New Roman" w:hAnsi="Times New Roman"/>
          <w:b/>
          <w:i/>
          <w:szCs w:val="26"/>
        </w:rPr>
        <w:t> </w:t>
      </w:r>
      <w:r w:rsidRPr="0089782B">
        <w:rPr>
          <w:rFonts w:ascii="Times New Roman" w:hAnsi="Times New Roman"/>
          <w:szCs w:val="26"/>
        </w:rPr>
        <w:t xml:space="preserve">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2.2. Комиссия образуется в следующем составе: председатель, заместитель председателя, ответственный секретарь и члены комиссии.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2.3. Председатель комиссии утверждается решением Собрания депутатов Чебоксарского района.</w:t>
      </w:r>
      <w:r w:rsidRPr="0089782B">
        <w:rPr>
          <w:rFonts w:ascii="Times New Roman" w:hAnsi="Times New Roman"/>
          <w:szCs w:val="26"/>
        </w:rPr>
        <w:t> </w:t>
      </w:r>
      <w:r w:rsidRPr="0089782B">
        <w:rPr>
          <w:rFonts w:ascii="Times New Roman" w:hAnsi="Times New Roman"/>
          <w:szCs w:val="26"/>
        </w:rPr>
        <w:t xml:space="preserve">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2.4. Заместитель председателя, ответственный секретарь избираются членами комиссии из ее состава.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Заместитель председателя, ответственный секретарь, члены комиссии утверждаются распоряжением администрации Чебоксарского района.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2.5. Председатель комиссии: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руководит</w:t>
      </w:r>
      <w:proofErr w:type="gramEnd"/>
      <w:r w:rsidRPr="0089782B">
        <w:rPr>
          <w:rFonts w:ascii="Times New Roman" w:hAnsi="Times New Roman"/>
          <w:szCs w:val="26"/>
        </w:rPr>
        <w:t xml:space="preserve"> деятельностью административной комиссии;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назначает</w:t>
      </w:r>
      <w:proofErr w:type="gramEnd"/>
      <w:r w:rsidRPr="0089782B">
        <w:rPr>
          <w:rFonts w:ascii="Times New Roman" w:hAnsi="Times New Roman"/>
          <w:szCs w:val="26"/>
        </w:rPr>
        <w:t xml:space="preserve"> заседания административной комиссии и председательствует на них;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подписывает</w:t>
      </w:r>
      <w:proofErr w:type="gramEnd"/>
      <w:r w:rsidRPr="0089782B">
        <w:rPr>
          <w:rFonts w:ascii="Times New Roman" w:hAnsi="Times New Roman"/>
          <w:szCs w:val="26"/>
        </w:rPr>
        <w:t xml:space="preserve"> протоколы заседаний административной комиссии, постановления, определения, выносимые на заседании комиссии;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</w:t>
      </w:r>
      <w:proofErr w:type="gramEnd"/>
      <w:r w:rsidRPr="0089782B">
        <w:rPr>
          <w:rFonts w:ascii="Times New Roman" w:hAnsi="Times New Roman"/>
          <w:szCs w:val="26"/>
        </w:rPr>
        <w:t xml:space="preserve"> пределах своей компетенции действует без доверенности от имени административной комиссии, представляет ее во всех учреждениях и организациях;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вносит</w:t>
      </w:r>
      <w:proofErr w:type="gramEnd"/>
      <w:r w:rsidRPr="0089782B">
        <w:rPr>
          <w:rFonts w:ascii="Times New Roman" w:hAnsi="Times New Roman"/>
          <w:szCs w:val="26"/>
        </w:rPr>
        <w:t xml:space="preserve"> предложения о персональном составе административной комиссии;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осуществляет</w:t>
      </w:r>
      <w:proofErr w:type="gramEnd"/>
      <w:r w:rsidRPr="0089782B">
        <w:rPr>
          <w:rFonts w:ascii="Times New Roman" w:hAnsi="Times New Roman"/>
          <w:szCs w:val="26"/>
        </w:rPr>
        <w:t xml:space="preserve"> контроль за исполнением принятых комиссией решений и иные полномочия в соответствии с Кодексом Российской Федерации об административных правонарушениях, законами Чувашской Республики.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2.6. Председатель комиссии несет персональную ответственность за деятельность комиссии.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2.7.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2.8. Ответственный секретарь комиссии: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ведет</w:t>
      </w:r>
      <w:proofErr w:type="gramEnd"/>
      <w:r w:rsidRPr="0089782B">
        <w:rPr>
          <w:rFonts w:ascii="Times New Roman" w:hAnsi="Times New Roman"/>
          <w:szCs w:val="26"/>
        </w:rPr>
        <w:t xml:space="preserve"> делопроизводство комиссии;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принимает</w:t>
      </w:r>
      <w:proofErr w:type="gramEnd"/>
      <w:r w:rsidRPr="0089782B">
        <w:rPr>
          <w:rFonts w:ascii="Times New Roman" w:hAnsi="Times New Roman"/>
          <w:szCs w:val="26"/>
        </w:rPr>
        <w:t xml:space="preserve"> и регистрирует поступающие в комиссию материалы и документы, готовит их для рассмотрения на заседании комиссии;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отвечает</w:t>
      </w:r>
      <w:proofErr w:type="gramEnd"/>
      <w:r w:rsidRPr="0089782B">
        <w:rPr>
          <w:rFonts w:ascii="Times New Roman" w:hAnsi="Times New Roman"/>
          <w:szCs w:val="26"/>
        </w:rPr>
        <w:t xml:space="preserve"> за правильный учет, отчетность, сохранность материалов комиссии;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извещает</w:t>
      </w:r>
      <w:proofErr w:type="gramEnd"/>
      <w:r w:rsidRPr="0089782B">
        <w:rPr>
          <w:rFonts w:ascii="Times New Roman" w:hAnsi="Times New Roman"/>
          <w:szCs w:val="26"/>
        </w:rPr>
        <w:t xml:space="preserve"> членов комиссии, а также участников производства по делам об административных правонарушениях о времени и месте проведения заседания Комиссии;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ведет</w:t>
      </w:r>
      <w:proofErr w:type="gramEnd"/>
      <w:r w:rsidRPr="0089782B">
        <w:rPr>
          <w:rFonts w:ascii="Times New Roman" w:hAnsi="Times New Roman"/>
          <w:szCs w:val="26"/>
        </w:rPr>
        <w:t xml:space="preserve"> и подписывает протокол заседания комиссии;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исполняет</w:t>
      </w:r>
      <w:proofErr w:type="gramEnd"/>
      <w:r w:rsidRPr="0089782B">
        <w:rPr>
          <w:rFonts w:ascii="Times New Roman" w:hAnsi="Times New Roman"/>
          <w:szCs w:val="26"/>
        </w:rPr>
        <w:t xml:space="preserve"> поручения председателя комиссии. 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2.9. Ответственный секретарь административной комиссии осуществляет свои полномочия в соответствии с настоящим Положением и является одновременно членом комиссии и имеет право голоса.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lastRenderedPageBreak/>
        <w:t>Полномочия ответственного секретаря административной комиссии в случае его отсутствия по уважительным причинам могут быть возложены председателем административной комиссии на одного из членов комиссии.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2.10. Члены комиссии, в </w:t>
      </w:r>
      <w:proofErr w:type="spellStart"/>
      <w:r w:rsidRPr="0089782B">
        <w:rPr>
          <w:rFonts w:ascii="Times New Roman" w:hAnsi="Times New Roman"/>
          <w:szCs w:val="26"/>
        </w:rPr>
        <w:t>т.ч</w:t>
      </w:r>
      <w:proofErr w:type="spellEnd"/>
      <w:r w:rsidRPr="0089782B">
        <w:rPr>
          <w:rFonts w:ascii="Times New Roman" w:hAnsi="Times New Roman"/>
          <w:szCs w:val="26"/>
        </w:rPr>
        <w:t>. председатель, заместитель председателя и ответственный секретарь, вправе: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предварительно</w:t>
      </w:r>
      <w:proofErr w:type="gramEnd"/>
      <w:r w:rsidRPr="0089782B">
        <w:rPr>
          <w:rFonts w:ascii="Times New Roman" w:hAnsi="Times New Roman"/>
          <w:szCs w:val="26"/>
        </w:rPr>
        <w:t xml:space="preserve">, до начала заседаний комиссии, знакомиться с материалами внесенных на рассмотрение дел об административных правонарушениях;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ставить</w:t>
      </w:r>
      <w:proofErr w:type="gramEnd"/>
      <w:r w:rsidRPr="0089782B">
        <w:rPr>
          <w:rFonts w:ascii="Times New Roman" w:hAnsi="Times New Roman"/>
          <w:szCs w:val="26"/>
        </w:rPr>
        <w:t xml:space="preserve"> перед председательствующим вопрос об отложении рассмотрения дела, об истребовании дополнительных материалов по делу, о внесении должностным лицам, государственным и иным органам, организациям представлений об устранении причин и условий, способствующих совершению правонарушений.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задавать</w:t>
      </w:r>
      <w:proofErr w:type="gramEnd"/>
      <w:r w:rsidRPr="0089782B">
        <w:rPr>
          <w:rFonts w:ascii="Times New Roman" w:hAnsi="Times New Roman"/>
          <w:szCs w:val="26"/>
        </w:rPr>
        <w:t xml:space="preserve"> вопросы лицам, участвующим в производстве по делу об административном правонарушении;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участвовать</w:t>
      </w:r>
      <w:proofErr w:type="gramEnd"/>
      <w:r w:rsidRPr="0089782B">
        <w:rPr>
          <w:rFonts w:ascii="Times New Roman" w:hAnsi="Times New Roman"/>
          <w:szCs w:val="26"/>
        </w:rPr>
        <w:t xml:space="preserve"> в исследовании письменных и вещественных доказательств по делу;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участвовать</w:t>
      </w:r>
      <w:proofErr w:type="gramEnd"/>
      <w:r w:rsidRPr="0089782B">
        <w:rPr>
          <w:rFonts w:ascii="Times New Roman" w:hAnsi="Times New Roman"/>
          <w:szCs w:val="26"/>
        </w:rPr>
        <w:t xml:space="preserve"> в обсуждении принимаемых решений;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участвовать</w:t>
      </w:r>
      <w:proofErr w:type="gramEnd"/>
      <w:r w:rsidRPr="0089782B">
        <w:rPr>
          <w:rFonts w:ascii="Times New Roman" w:hAnsi="Times New Roman"/>
          <w:szCs w:val="26"/>
        </w:rPr>
        <w:t xml:space="preserve"> в голосовании при принятии решений.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  <w:u w:val="single"/>
        </w:rPr>
      </w:pPr>
      <w:r w:rsidRPr="0089782B">
        <w:rPr>
          <w:rFonts w:ascii="Times New Roman" w:hAnsi="Times New Roman"/>
          <w:szCs w:val="26"/>
          <w:u w:val="single"/>
        </w:rPr>
        <w:t>2.11. Заседания комиссии проводятся не менее двух раз в месяц.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2.12. Заседание Комиссии правомочно при условии присутствия на нем более половины ее членов.</w:t>
      </w:r>
      <w:r w:rsidRPr="0089782B">
        <w:rPr>
          <w:rFonts w:ascii="Times New Roman" w:hAnsi="Times New Roman"/>
          <w:szCs w:val="26"/>
        </w:rPr>
        <w:t> </w:t>
      </w:r>
      <w:r w:rsidRPr="0089782B">
        <w:rPr>
          <w:rFonts w:ascii="Times New Roman" w:hAnsi="Times New Roman"/>
          <w:szCs w:val="26"/>
        </w:rPr>
        <w:t xml:space="preserve">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2.13. По результатам рассмотрения дела об административном правонарушении на заседании Комиссия в соответствии с Кодексом Российской Федерации об административных правонарушениях и иными нормативными правовыми актами выносит решение, принимаемое простым большинством голосов членов комиссии, присутствующих на заседании.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2.14. Обеспечение деятельности Комиссии осуществляется в порядке, предусмотренном законом Чувашской Республики.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b/>
          <w:bCs/>
          <w:szCs w:val="26"/>
        </w:rPr>
        <w:t xml:space="preserve">3. </w:t>
      </w:r>
      <w:r w:rsidRPr="0089782B">
        <w:rPr>
          <w:rFonts w:ascii="Times New Roman" w:hAnsi="Times New Roman"/>
          <w:b/>
          <w:szCs w:val="26"/>
        </w:rPr>
        <w:t>Компетенция и права комиссии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3.1. На лиц, совершивших административное правонарушение, комиссия налагает следующие наказания: а) предупреждение; б) административный штраф.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3.2. Административная комиссия направляет материалы мировому судье или в иные органы, уполномоченные на рассмотрение протоколов об административном правонарушении, если выяснится, что рассмотрение дела об административном правонарушении не относится к компетенции административной комиссии.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3.3. Комиссия имеет право: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запрашивать</w:t>
      </w:r>
      <w:proofErr w:type="gramEnd"/>
      <w:r w:rsidRPr="0089782B">
        <w:rPr>
          <w:rFonts w:ascii="Times New Roman" w:hAnsi="Times New Roman"/>
          <w:szCs w:val="26"/>
        </w:rPr>
        <w:t xml:space="preserve"> от должностных лиц органов государственной власти, органов местного самоуправления Чувашской Республики и организаций, независимо от их организационно-правовых форм и форм собственности, находящихся на территории Чувашской Республики,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приглашать</w:t>
      </w:r>
      <w:proofErr w:type="gramEnd"/>
      <w:r w:rsidRPr="0089782B">
        <w:rPr>
          <w:rFonts w:ascii="Times New Roman" w:hAnsi="Times New Roman"/>
          <w:szCs w:val="26"/>
        </w:rPr>
        <w:t xml:space="preserve"> должностных лиц и граждан для получения сведений по вопросам, относящимся к их компетенции;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взаимодействовать</w:t>
      </w:r>
      <w:proofErr w:type="gramEnd"/>
      <w:r w:rsidRPr="0089782B">
        <w:rPr>
          <w:rFonts w:ascii="Times New Roman" w:hAnsi="Times New Roman"/>
          <w:szCs w:val="26"/>
        </w:rPr>
        <w:t xml:space="preserve"> с органами государственной власти и местного самоуправления, общественными объединениями и гражданами по вопросам, относящимся к их компетенции;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выносить</w:t>
      </w:r>
      <w:proofErr w:type="gramEnd"/>
      <w:r w:rsidRPr="0089782B">
        <w:rPr>
          <w:rFonts w:ascii="Times New Roman" w:hAnsi="Times New Roman"/>
          <w:szCs w:val="26"/>
        </w:rPr>
        <w:t xml:space="preserve"> постановления о назначении административного наказания в виде административного штрафа или предупреждения и о прекращении производства по делу;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lastRenderedPageBreak/>
        <w:t>привлекать</w:t>
      </w:r>
      <w:proofErr w:type="gramEnd"/>
      <w:r w:rsidRPr="0089782B">
        <w:rPr>
          <w:rFonts w:ascii="Times New Roman" w:hAnsi="Times New Roman"/>
          <w:szCs w:val="26"/>
        </w:rPr>
        <w:t xml:space="preserve"> лиц в качестве специалиста, эксперта, переводчика, понятого.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3.4. Протоколы об административных правонарушениях, предусмотренных Законом Чувашской Республики, составляются должностными лицами органов, уполномоченных рассматривать дела об административных правонарушениях.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3.5. Члены Комиссии, являющиеся должностными лицами органов местного самоуправления, вправе составлять протоколы об административных правонарушениях, предусмотренных </w:t>
      </w:r>
      <w:hyperlink r:id="rId7" w:history="1">
        <w:r w:rsidRPr="0089782B">
          <w:rPr>
            <w:rStyle w:val="a8"/>
            <w:rFonts w:ascii="Times New Roman" w:hAnsi="Times New Roman"/>
            <w:szCs w:val="26"/>
          </w:rPr>
          <w:t>статьями 5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8" w:history="1">
        <w:r w:rsidRPr="0089782B">
          <w:rPr>
            <w:rStyle w:val="a8"/>
            <w:rFonts w:ascii="Times New Roman" w:hAnsi="Times New Roman"/>
            <w:szCs w:val="26"/>
          </w:rPr>
          <w:t>6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9" w:history="1">
        <w:r w:rsidRPr="0089782B">
          <w:rPr>
            <w:rStyle w:val="a8"/>
            <w:rFonts w:ascii="Times New Roman" w:hAnsi="Times New Roman"/>
            <w:szCs w:val="26"/>
          </w:rPr>
          <w:t>6.1</w:t>
        </w:r>
      </w:hyperlink>
      <w:r w:rsidRPr="0089782B">
        <w:rPr>
          <w:rFonts w:ascii="Times New Roman" w:hAnsi="Times New Roman"/>
          <w:szCs w:val="26"/>
        </w:rPr>
        <w:t xml:space="preserve">, 8.2, </w:t>
      </w:r>
      <w:hyperlink r:id="rId10" w:history="1">
        <w:r w:rsidRPr="0089782B">
          <w:rPr>
            <w:rStyle w:val="a8"/>
            <w:rFonts w:ascii="Times New Roman" w:hAnsi="Times New Roman"/>
            <w:szCs w:val="26"/>
          </w:rPr>
          <w:t>10.1</w:t>
        </w:r>
      </w:hyperlink>
      <w:r w:rsidRPr="0089782B">
        <w:rPr>
          <w:rFonts w:ascii="Times New Roman" w:hAnsi="Times New Roman"/>
          <w:szCs w:val="26"/>
        </w:rPr>
        <w:t xml:space="preserve">, 10.2, 10.3, 10.4, 10.5, 10.6, 10.7, </w:t>
      </w:r>
      <w:hyperlink r:id="rId11" w:history="1">
        <w:r w:rsidRPr="0089782B">
          <w:rPr>
            <w:rStyle w:val="a8"/>
            <w:rFonts w:ascii="Times New Roman" w:hAnsi="Times New Roman"/>
            <w:szCs w:val="26"/>
          </w:rPr>
          <w:t>14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12" w:history="1">
        <w:r w:rsidRPr="0089782B">
          <w:rPr>
            <w:rStyle w:val="a8"/>
            <w:rFonts w:ascii="Times New Roman" w:hAnsi="Times New Roman"/>
            <w:szCs w:val="26"/>
          </w:rPr>
          <w:t>15</w:t>
        </w:r>
      </w:hyperlink>
      <w:r w:rsidRPr="0089782B">
        <w:rPr>
          <w:rFonts w:ascii="Times New Roman" w:hAnsi="Times New Roman"/>
          <w:szCs w:val="26"/>
        </w:rPr>
        <w:t xml:space="preserve">, 16, </w:t>
      </w:r>
      <w:hyperlink r:id="rId13" w:history="1">
        <w:r w:rsidRPr="0089782B">
          <w:rPr>
            <w:rStyle w:val="a8"/>
            <w:rFonts w:ascii="Times New Roman" w:hAnsi="Times New Roman"/>
            <w:szCs w:val="26"/>
          </w:rPr>
          <w:t>17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14" w:history="1">
        <w:r w:rsidRPr="0089782B">
          <w:rPr>
            <w:rStyle w:val="a8"/>
            <w:rFonts w:ascii="Times New Roman" w:hAnsi="Times New Roman"/>
            <w:szCs w:val="26"/>
          </w:rPr>
          <w:t>частью второй статьи 20.1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15" w:history="1">
        <w:r w:rsidRPr="0089782B">
          <w:rPr>
            <w:rStyle w:val="a8"/>
            <w:rFonts w:ascii="Times New Roman" w:hAnsi="Times New Roman"/>
            <w:szCs w:val="26"/>
          </w:rPr>
          <w:t>21.1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16" w:history="1">
        <w:r w:rsidRPr="0089782B">
          <w:rPr>
            <w:rStyle w:val="a8"/>
            <w:rFonts w:ascii="Times New Roman" w:hAnsi="Times New Roman"/>
            <w:szCs w:val="26"/>
          </w:rPr>
          <w:t>21.2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17" w:history="1">
        <w:r w:rsidRPr="0089782B">
          <w:rPr>
            <w:rStyle w:val="a8"/>
            <w:rFonts w:ascii="Times New Roman" w:hAnsi="Times New Roman"/>
            <w:szCs w:val="26"/>
          </w:rPr>
          <w:t>24.1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18" w:history="1">
        <w:r w:rsidRPr="0089782B">
          <w:rPr>
            <w:rStyle w:val="a8"/>
            <w:rFonts w:ascii="Times New Roman" w:hAnsi="Times New Roman"/>
            <w:szCs w:val="26"/>
          </w:rPr>
          <w:t>30</w:t>
        </w:r>
      </w:hyperlink>
      <w:r w:rsidRPr="0089782B">
        <w:rPr>
          <w:rFonts w:ascii="Times New Roman" w:hAnsi="Times New Roman"/>
          <w:szCs w:val="26"/>
        </w:rPr>
        <w:t xml:space="preserve">, </w:t>
      </w:r>
      <w:hyperlink r:id="rId19" w:history="1">
        <w:r w:rsidRPr="0089782B">
          <w:rPr>
            <w:rStyle w:val="a8"/>
            <w:rFonts w:ascii="Times New Roman" w:hAnsi="Times New Roman"/>
            <w:szCs w:val="26"/>
          </w:rPr>
          <w:t>31</w:t>
        </w:r>
      </w:hyperlink>
      <w:r w:rsidRPr="0089782B">
        <w:rPr>
          <w:rFonts w:ascii="Times New Roman" w:hAnsi="Times New Roman"/>
          <w:szCs w:val="26"/>
        </w:rPr>
        <w:t xml:space="preserve"> Закона Чувашской Республики «Об административных правонарушениях в Чувашской Республике» (далее – Закона Чувашской Республики).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Правом составлять протоколы об административных правонарушениях наряду с должностными лицами администрации Чебоксарского района, являющимися членами Комиссии, наделены: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заместители</w:t>
      </w:r>
      <w:proofErr w:type="gramEnd"/>
      <w:r w:rsidRPr="0089782B">
        <w:rPr>
          <w:rFonts w:ascii="Times New Roman" w:hAnsi="Times New Roman"/>
          <w:szCs w:val="26"/>
        </w:rPr>
        <w:t xml:space="preserve"> главы администрации Чебоксарского района – об административных правонарушениях, предусмотренных статьями 5 и 6.1 Закона Чувашской Республики;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глава</w:t>
      </w:r>
      <w:proofErr w:type="gramEnd"/>
      <w:r w:rsidRPr="0089782B">
        <w:rPr>
          <w:rFonts w:ascii="Times New Roman" w:hAnsi="Times New Roman"/>
          <w:szCs w:val="26"/>
        </w:rPr>
        <w:t xml:space="preserve"> Чебоксарского района - об административных правонарушениях, предусмотренных статьями 6 и 6.1 Закона Чувашской Республики;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должностные лица администрации Чебоксарского района, уполномоченные в области благоустройства и жилищно-коммунального хозяйства, архитектуры и градостроительства, управления муниципальным имуществом (заместители главы, начальники управлений, их заместители, начальники отделов, их заместители, заведующие секторами, главные специалисты эксперты, ведущие специалисты-эксперты, специалисты-эксперты администрации Чебоксарского района) – об административных правонарушениях, предусмотренных статьями 10.1, 10.2, 10.3, 10.4, 10.5, 10.6, 10.7, 14, 15, 21.1 Закона Чувашской Республики;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должностные</w:t>
      </w:r>
      <w:proofErr w:type="gramEnd"/>
      <w:r w:rsidRPr="0089782B">
        <w:rPr>
          <w:rFonts w:ascii="Times New Roman" w:hAnsi="Times New Roman"/>
          <w:szCs w:val="26"/>
        </w:rPr>
        <w:t xml:space="preserve"> лица администрации Чебоксарского района, уполномоченные в области торговли (заместители главы, начальники управлений, их заместители, начальники отделов, их заместители, заведующие секторами, главные специалисты эксперты, ведущие специалисты-эксперты, специалисты-эксперты администрации Чебоксарского района) – об административных правонарушениях, предусмотренных статьей 17 Закона Чувашской Республики;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должностные</w:t>
      </w:r>
      <w:proofErr w:type="gramEnd"/>
      <w:r w:rsidRPr="0089782B">
        <w:rPr>
          <w:rFonts w:ascii="Times New Roman" w:hAnsi="Times New Roman"/>
          <w:szCs w:val="26"/>
        </w:rPr>
        <w:t xml:space="preserve"> лица администрации Чебоксарского района, уполномоченные в области земельных отношений (заместители главы, начальники управлений, их заместители, начальники отделов, их заместители, заведующие секторами, главные специалисты эксперты, ведущие специалисты-эксперты, специалисты-эксперты администрации Чебоксарского района) – об административных правонарушениях, предусмотренной статьей 17 Закона Чувашской Республики;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должностные</w:t>
      </w:r>
      <w:proofErr w:type="gramEnd"/>
      <w:r w:rsidRPr="0089782B">
        <w:rPr>
          <w:rFonts w:ascii="Times New Roman" w:hAnsi="Times New Roman"/>
          <w:szCs w:val="26"/>
        </w:rPr>
        <w:t xml:space="preserve"> лица администрации Чебоксарского района, уполномоченные на организацию регулярных пассажирских перевозок автомобильным транспортом (заместители главы, начальники управлений, их заместители, начальники отделов, их заместители, заведующие секторами, главные специалисты эксперты, ведущие специалисты-эксперты, специалисты-эксперты администрации Чебоксарского района) – об административных правонарушениях, предусмотренных статьями 30, 31, частью 1 статьи 31.1 Закона Чувашской Республики.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b/>
          <w:bCs/>
          <w:szCs w:val="26"/>
        </w:rPr>
        <w:t>4. Производство по делам об административных правонарушениях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4.1. Основанием для рассмотрения дела об административном правонарушении является протокол, составленный уполномоченным на то лицом, в соответствии с Законом </w:t>
      </w:r>
      <w:r w:rsidRPr="0089782B">
        <w:rPr>
          <w:rFonts w:ascii="Times New Roman" w:hAnsi="Times New Roman"/>
          <w:szCs w:val="26"/>
        </w:rPr>
        <w:lastRenderedPageBreak/>
        <w:t xml:space="preserve">Чувашской Республики "Об административных правонарушениях в Чувашской Республике".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4.2. Комиссия рассматривает дела об административных правонарушениях, предусмотренных статьями 9, 10.1, 10.2, 10.3, 10.4, 10.5, 10.6, 10.7, частью первой статьи 15, статьями 17, 18, 20.1, 21.1, частями 1 и 2 статьи 24.1, а также статьями 30, 31, 32.1 Закона Чувашской Республики.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4.3. Дело об административном правонарушении подлежит открытому рассмотрению, за исключением случаев, предусмотренных п. 1 ст. 24.3 Кодекса Российской Федерации об административных правонарушениях.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4.4.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</w:t>
      </w:r>
      <w:proofErr w:type="gramEnd"/>
      <w:r w:rsidRPr="0089782B">
        <w:rPr>
          <w:rFonts w:ascii="Times New Roman" w:hAnsi="Times New Roman"/>
          <w:szCs w:val="26"/>
        </w:rPr>
        <w:t xml:space="preserve"> назначении времени и места рассмотрения дела, о вызове лица, в отношении которого ведется производство об административном правонарушении, и других участников производства, необходимых для рассмотрения дела, об истребовании необходимых дополнительных материалов по делу, о назначении экспертизы;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об</w:t>
      </w:r>
      <w:proofErr w:type="gramEnd"/>
      <w:r w:rsidRPr="0089782B">
        <w:rPr>
          <w:rFonts w:ascii="Times New Roman" w:hAnsi="Times New Roman"/>
          <w:szCs w:val="26"/>
        </w:rPr>
        <w:t xml:space="preserve"> отложении рассмотрения дела;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</w:t>
      </w:r>
      <w:proofErr w:type="gramEnd"/>
      <w:r w:rsidRPr="0089782B">
        <w:rPr>
          <w:rFonts w:ascii="Times New Roman" w:hAnsi="Times New Roman"/>
          <w:szCs w:val="26"/>
        </w:rPr>
        <w:t xml:space="preserve"> возвращении протокола об административном правонарушении в соответствии с п. 4 ч. 1 ст. 29.4 Кодекса Российской Федерации об административных правонарушениях;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</w:t>
      </w:r>
      <w:proofErr w:type="gramEnd"/>
      <w:r w:rsidRPr="0089782B">
        <w:rPr>
          <w:rFonts w:ascii="Times New Roman" w:hAnsi="Times New Roman"/>
          <w:szCs w:val="26"/>
        </w:rPr>
        <w:t xml:space="preserve"> передаче протокола об административном правонарушении в соответствии с п. 5 ч. 1 ст. 29.4 Кодекса Российской Федерации об административных правонарушениях.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При наличии обстоятельств, предусмотренных статьей 24.5 Кодекса Российской Федерации об административных правонарушениях, в соответствии с ч. 2 ст. 29.4 Кодекса Российской Федерации об административных правонарушениях выносится постановление о прекращении производства по делу об административном правонарушении.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4.5. Лица, участвующие в рассмотрении дела, заблаговременно извещаются о времени, месте и дате его рассмотрения путем направления им уведомлений. Уведомление доставляется по адресу, указанному в протоколе об административном правонарушении, а также направляется по почте, вручается под роспись, а при необходимости передается телефонограммой.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Кодекса Российской Федерации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Комиссией, но не более чем на один месяц. 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4.7. Дела об административных правонарушениях рассматриваются административной комиссией в пятнадцатидневный срок со дня получения комиссией протокола (постановления), но в пределах срока, установленного статьей 4.5 Кодекса Российской Федерации об административных правонарушениях "Давность привлечения к административной ответственности".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4.8. Дело об административном правонарушении рассматривается с участием лица, привлекаемого к административной ответственности. Комиссия вправе провести заседание в отсутствии лица, привлекаемого к административной ответственности, в случаях, </w:t>
      </w:r>
      <w:r w:rsidRPr="0089782B">
        <w:rPr>
          <w:rFonts w:ascii="Times New Roman" w:hAnsi="Times New Roman"/>
          <w:szCs w:val="26"/>
        </w:rPr>
        <w:lastRenderedPageBreak/>
        <w:t>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4.9. В протоколе о рассмотрении дела об административном правонарушении указываются: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дата</w:t>
      </w:r>
      <w:proofErr w:type="gramEnd"/>
      <w:r w:rsidRPr="0089782B">
        <w:rPr>
          <w:rFonts w:ascii="Times New Roman" w:hAnsi="Times New Roman"/>
          <w:szCs w:val="26"/>
        </w:rPr>
        <w:t xml:space="preserve"> и место рассмотрения дела;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наименование</w:t>
      </w:r>
      <w:proofErr w:type="gramEnd"/>
      <w:r w:rsidRPr="0089782B">
        <w:rPr>
          <w:rFonts w:ascii="Times New Roman" w:hAnsi="Times New Roman"/>
          <w:szCs w:val="26"/>
        </w:rPr>
        <w:t xml:space="preserve"> и состав коллегиального органа, рассматривающего дело;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событие</w:t>
      </w:r>
      <w:proofErr w:type="gramEnd"/>
      <w:r w:rsidRPr="0089782B">
        <w:rPr>
          <w:rFonts w:ascii="Times New Roman" w:hAnsi="Times New Roman"/>
          <w:szCs w:val="26"/>
        </w:rPr>
        <w:t xml:space="preserve"> рассматриваемого административного правонарушения;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сведения</w:t>
      </w:r>
      <w:proofErr w:type="gramEnd"/>
      <w:r w:rsidRPr="0089782B">
        <w:rPr>
          <w:rFonts w:ascii="Times New Roman" w:hAnsi="Times New Roman"/>
          <w:szCs w:val="26"/>
        </w:rPr>
        <w:t xml:space="preserve"> о явке лиц, участвующих в рассмотрении дела, об извещении отсутствующих лиц в установленном порядке;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отводы</w:t>
      </w:r>
      <w:proofErr w:type="gramEnd"/>
      <w:r w:rsidRPr="0089782B">
        <w:rPr>
          <w:rFonts w:ascii="Times New Roman" w:hAnsi="Times New Roman"/>
          <w:szCs w:val="26"/>
        </w:rPr>
        <w:t>, ходатайства и результаты их рассмотрения;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объяснения</w:t>
      </w:r>
      <w:proofErr w:type="gramEnd"/>
      <w:r w:rsidRPr="0089782B">
        <w:rPr>
          <w:rFonts w:ascii="Times New Roman" w:hAnsi="Times New Roman"/>
          <w:szCs w:val="26"/>
        </w:rPr>
        <w:t>, показания, пояснения и заключения соответствующих лиц, участвующих в рассмотрении дела;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документы</w:t>
      </w:r>
      <w:proofErr w:type="gramEnd"/>
      <w:r w:rsidRPr="0089782B">
        <w:rPr>
          <w:rFonts w:ascii="Times New Roman" w:hAnsi="Times New Roman"/>
          <w:szCs w:val="26"/>
        </w:rPr>
        <w:t>, исследованные при рассмотрении дела.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Протокол подписывается председательствующим и секретарем.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4.10. По результатам рассмотрения дела об административном правонарушении может быть вынесено определение: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</w:t>
      </w:r>
      <w:proofErr w:type="gramEnd"/>
      <w:r w:rsidRPr="0089782B">
        <w:rPr>
          <w:rFonts w:ascii="Times New Roman" w:hAnsi="Times New Roman"/>
          <w:szCs w:val="26"/>
        </w:rPr>
        <w:t xml:space="preserve">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</w:t>
      </w:r>
      <w:proofErr w:type="gramEnd"/>
      <w:r w:rsidRPr="0089782B">
        <w:rPr>
          <w:rFonts w:ascii="Times New Roman" w:hAnsi="Times New Roman"/>
          <w:szCs w:val="26"/>
        </w:rPr>
        <w:t xml:space="preserve">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4.11. По результатам рассмотрения дела об административном правонарушении может быть вынесено постановление: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</w:t>
      </w:r>
      <w:proofErr w:type="gramEnd"/>
      <w:r w:rsidRPr="0089782B">
        <w:rPr>
          <w:rFonts w:ascii="Times New Roman" w:hAnsi="Times New Roman"/>
          <w:szCs w:val="26"/>
        </w:rPr>
        <w:t xml:space="preserve"> назначении административного наказания;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proofErr w:type="gramStart"/>
      <w:r w:rsidRPr="0089782B">
        <w:rPr>
          <w:rFonts w:ascii="Times New Roman" w:hAnsi="Times New Roman"/>
          <w:szCs w:val="26"/>
        </w:rPr>
        <w:t>о</w:t>
      </w:r>
      <w:proofErr w:type="gramEnd"/>
      <w:r w:rsidRPr="0089782B">
        <w:rPr>
          <w:rFonts w:ascii="Times New Roman" w:hAnsi="Times New Roman"/>
          <w:szCs w:val="26"/>
        </w:rPr>
        <w:t xml:space="preserve"> прекращении производства по делу об административном правонарушении.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4.12. Постановление по делу об административном правонарушении должно содержать требования, предусмотренные ст. 29.10 Кодекса Российской Федерации об административных правонарушениях.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4.13. Постановление объявляется немедленно по окончании рассмотрения дела.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Копия постановления по делу об административном правонарушении вручается под расписку физическому лицу или представителю юридического лица, в отношении которого оно вынесено, либо высылается указанным лицам в течение трех дней со дня вынесения указанного постановления.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4.14. Постановление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районном суде по месту нахождения Комиссии в десятидневный срок со дня вручения или получения копии постановления.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szCs w:val="26"/>
        </w:rPr>
        <w:br/>
      </w:r>
      <w:r w:rsidRPr="0089782B">
        <w:rPr>
          <w:rFonts w:ascii="Times New Roman" w:hAnsi="Times New Roman"/>
          <w:b/>
          <w:bCs/>
          <w:szCs w:val="26"/>
        </w:rPr>
        <w:t>5. Исполнение постановлений по делам об административных правонарушениях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 xml:space="preserve">5.1. Постановление о наложении административного наказания подлежит исполнению с момента его вступления в законную силу. 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5.2.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5.3. Исполнение постановления комиссии производится в соответствии с положениями глав 31 и 32 Кодекса Российской Федерации об административных правонарушениях.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lastRenderedPageBreak/>
        <w:t>5.4. Сумма штрафа, наложенного комиссией, подлежит зачислению в бюджет в полном объеме в соответствии с законодательством Российской Федерации.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b/>
          <w:bCs/>
          <w:szCs w:val="26"/>
        </w:rPr>
        <w:t>6. Руководство и контроль за деятельностью комиссии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6.1. Руководство деятельностью комиссии осуществляется администрацией Чебоксарского района Чувашской Республики.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6.2. Контроль за исполнением переданных административной комиссии государственных полномочий осуществляется Министерством юстиции Чувашской Республики в порядке, установленном Кабинетом Министров Чувашской Республики.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6.3. Ревизию деятельности комиссии осуществляют уполномоченные администрацией Чебоксарского района Чувашской Республики, Министерством юстиции Чувашской Республики, а также организации, которым это право предоставлено в соответствии с законодательством.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6.4. Методическое обеспечение деятельности комиссии осуществляет Министерство юстиции Чувашской Республики.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6.5. Комиссия раз в месяц и один раз в полугодие представляет в Министерство юстиции отчеты о проделанной работе. Отчеты оформляются по установленной форме и подписываются председателем комиссии.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6.6. Форма отчетности комиссии утверждается в установленном порядке министром юстиции Чувашской Республики.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</w:p>
    <w:p w:rsidR="0089782B" w:rsidRPr="0089782B" w:rsidRDefault="0089782B" w:rsidP="0089782B">
      <w:pPr>
        <w:ind w:firstLine="709"/>
        <w:rPr>
          <w:rFonts w:ascii="Times New Roman" w:hAnsi="Times New Roman"/>
          <w:b/>
          <w:bCs/>
          <w:szCs w:val="26"/>
        </w:rPr>
      </w:pPr>
      <w:r w:rsidRPr="0089782B">
        <w:rPr>
          <w:rFonts w:ascii="Times New Roman" w:hAnsi="Times New Roman"/>
          <w:b/>
          <w:bCs/>
          <w:szCs w:val="26"/>
        </w:rPr>
        <w:t>7. Заключительные положения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7.1. Изменения в Положение о комиссии вносятся решением Собрания депутатов Чебоксарского района Чувашской Республики.</w:t>
      </w:r>
    </w:p>
    <w:p w:rsidR="0089782B" w:rsidRPr="0089782B" w:rsidRDefault="0089782B" w:rsidP="0089782B">
      <w:pPr>
        <w:ind w:firstLine="709"/>
        <w:rPr>
          <w:rFonts w:ascii="Times New Roman" w:hAnsi="Times New Roman"/>
          <w:szCs w:val="26"/>
        </w:rPr>
      </w:pPr>
      <w:r w:rsidRPr="0089782B">
        <w:rPr>
          <w:rFonts w:ascii="Times New Roman" w:hAnsi="Times New Roman"/>
          <w:szCs w:val="26"/>
        </w:rPr>
        <w:t>7.2. Ликвидация комиссии производится решением Собрания депутатов Чебоксарского района Чувашской Республики.</w:t>
      </w:r>
      <w:r w:rsidRPr="0089782B">
        <w:rPr>
          <w:rFonts w:ascii="Times New Roman" w:hAnsi="Times New Roman"/>
          <w:szCs w:val="26"/>
        </w:rPr>
        <w:t> </w:t>
      </w:r>
    </w:p>
    <w:p w:rsidR="0089782B" w:rsidRPr="00E7316C" w:rsidRDefault="0089782B">
      <w:pPr>
        <w:ind w:firstLine="709"/>
        <w:rPr>
          <w:rFonts w:ascii="Times New Roman" w:hAnsi="Times New Roman"/>
          <w:szCs w:val="26"/>
        </w:rPr>
      </w:pPr>
    </w:p>
    <w:sectPr w:rsidR="0089782B" w:rsidRPr="00E7316C" w:rsidSect="0089782B">
      <w:footerReference w:type="default" r:id="rId20"/>
      <w:headerReference w:type="first" r:id="rId21"/>
      <w:footerReference w:type="first" r:id="rId22"/>
      <w:type w:val="evenPage"/>
      <w:pgSz w:w="11907" w:h="16840"/>
      <w:pgMar w:top="993" w:right="850" w:bottom="1276" w:left="993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D9" w:rsidRDefault="00192ED9">
      <w:r>
        <w:separator/>
      </w:r>
    </w:p>
  </w:endnote>
  <w:endnote w:type="continuationSeparator" w:id="0">
    <w:p w:rsidR="00192ED9" w:rsidRDefault="001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6D306C" w:rsidRDefault="00234103">
    <w:pPr>
      <w:pStyle w:val="a4"/>
      <w:rPr>
        <w:snapToGrid w:val="0"/>
        <w:sz w:val="12"/>
      </w:rPr>
    </w:pP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21359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21359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21359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C0837">
      <w:rPr>
        <w:noProof/>
        <w:snapToGrid w:val="0"/>
        <w:sz w:val="12"/>
        <w:lang w:val="en-US"/>
      </w:rPr>
      <w:t>Y:\sos\DOKUM\Sharedem\reshenie-s\0079.doc</w:t>
    </w:r>
    <w:r>
      <w:rPr>
        <w:snapToGrid w:val="0"/>
        <w:sz w:val="12"/>
        <w:lang w:val="en-US"/>
      </w:rPr>
      <w:fldChar w:fldCharType="end"/>
    </w:r>
    <w:r w:rsidRPr="0021359D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21359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21359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21359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9782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9782B">
      <w:rPr>
        <w:noProof/>
        <w:snapToGrid w:val="0"/>
        <w:sz w:val="12"/>
        <w:lang w:val="en-US"/>
      </w:rPr>
      <w:t>8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D9" w:rsidRDefault="00192ED9">
      <w:r>
        <w:separator/>
      </w:r>
    </w:p>
  </w:footnote>
  <w:footnote w:type="continuationSeparator" w:id="0">
    <w:p w:rsidR="00192ED9" w:rsidRDefault="0019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36"/>
      <w:gridCol w:w="3010"/>
      <w:gridCol w:w="302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6623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23" name="Рисунок 2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B236E4" w:rsidRPr="00B236E4">
      <w:rPr>
        <w:rFonts w:ascii="Times New Roman" w:hAnsi="Times New Roman"/>
        <w:sz w:val="24"/>
        <w:u w:val="single"/>
      </w:rPr>
      <w:t>15.05.2018</w:t>
    </w:r>
    <w:r w:rsidRPr="00E83CEF">
      <w:rPr>
        <w:rFonts w:ascii="Times New Roman" w:hAnsi="Times New Roman"/>
        <w:sz w:val="24"/>
      </w:rPr>
      <w:t>_ № _</w:t>
    </w:r>
    <w:r w:rsidR="00B236E4" w:rsidRPr="00B236E4">
      <w:rPr>
        <w:rFonts w:ascii="Times New Roman" w:hAnsi="Times New Roman"/>
        <w:sz w:val="24"/>
        <w:u w:val="single"/>
      </w:rPr>
      <w:t>28-03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B236E4">
      <w:rPr>
        <w:rFonts w:ascii="Times New Roman" w:hAnsi="Times New Roman"/>
        <w:sz w:val="24"/>
      </w:rPr>
      <w:t xml:space="preserve">   </w:t>
    </w:r>
    <w:r w:rsidR="00B236E4" w:rsidRPr="00E83CEF">
      <w:rPr>
        <w:rFonts w:ascii="Times New Roman" w:hAnsi="Times New Roman"/>
        <w:sz w:val="24"/>
      </w:rPr>
      <w:t>_</w:t>
    </w:r>
    <w:r w:rsidR="00B236E4" w:rsidRPr="00B236E4">
      <w:rPr>
        <w:rFonts w:ascii="Times New Roman" w:hAnsi="Times New Roman"/>
        <w:sz w:val="24"/>
        <w:u w:val="single"/>
      </w:rPr>
      <w:t>15.05.2018</w:t>
    </w:r>
    <w:r w:rsidR="00B236E4" w:rsidRPr="00E83CEF">
      <w:rPr>
        <w:rFonts w:ascii="Times New Roman" w:hAnsi="Times New Roman"/>
        <w:sz w:val="24"/>
      </w:rPr>
      <w:t>_ № _</w:t>
    </w:r>
    <w:r w:rsidR="00B236E4" w:rsidRPr="00B236E4">
      <w:rPr>
        <w:rFonts w:ascii="Times New Roman" w:hAnsi="Times New Roman"/>
        <w:sz w:val="24"/>
        <w:u w:val="single"/>
      </w:rPr>
      <w:t>28-03</w:t>
    </w:r>
    <w:r w:rsidR="00B236E4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поселок</w:t>
    </w:r>
    <w:proofErr w:type="gramEnd"/>
    <w:r w:rsidRPr="00E83CEF">
      <w:rPr>
        <w:rFonts w:ascii="Arial Cyr Chuv" w:hAnsi="Arial Cyr Chuv"/>
        <w:sz w:val="24"/>
      </w:rPr>
      <w:t xml:space="preserve">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9"/>
    <w:rsid w:val="00075857"/>
    <w:rsid w:val="001654CB"/>
    <w:rsid w:val="00192ED9"/>
    <w:rsid w:val="001E025C"/>
    <w:rsid w:val="0021359D"/>
    <w:rsid w:val="00234103"/>
    <w:rsid w:val="002D58E1"/>
    <w:rsid w:val="002E71AF"/>
    <w:rsid w:val="00364B60"/>
    <w:rsid w:val="003C0837"/>
    <w:rsid w:val="003E79DE"/>
    <w:rsid w:val="004511E7"/>
    <w:rsid w:val="004B0835"/>
    <w:rsid w:val="006212B5"/>
    <w:rsid w:val="006777B1"/>
    <w:rsid w:val="006D306C"/>
    <w:rsid w:val="00752AE5"/>
    <w:rsid w:val="007F0F51"/>
    <w:rsid w:val="0080775F"/>
    <w:rsid w:val="008363CA"/>
    <w:rsid w:val="00853576"/>
    <w:rsid w:val="00860963"/>
    <w:rsid w:val="00863C23"/>
    <w:rsid w:val="0089782B"/>
    <w:rsid w:val="00933F16"/>
    <w:rsid w:val="009841CD"/>
    <w:rsid w:val="009A3BF1"/>
    <w:rsid w:val="009B6DDE"/>
    <w:rsid w:val="00A57A3A"/>
    <w:rsid w:val="00A66232"/>
    <w:rsid w:val="00AE55D9"/>
    <w:rsid w:val="00B236E4"/>
    <w:rsid w:val="00B3071B"/>
    <w:rsid w:val="00B962D3"/>
    <w:rsid w:val="00BB5452"/>
    <w:rsid w:val="00C40B68"/>
    <w:rsid w:val="00C50F4C"/>
    <w:rsid w:val="00D91BF2"/>
    <w:rsid w:val="00D92C29"/>
    <w:rsid w:val="00DB7F72"/>
    <w:rsid w:val="00E016A8"/>
    <w:rsid w:val="00E31FC5"/>
    <w:rsid w:val="00E36B80"/>
    <w:rsid w:val="00E7316C"/>
    <w:rsid w:val="00E769E8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552A08-541C-46F5-A7B2-8470CA35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775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8">
    <w:name w:val="Hyperlink"/>
    <w:basedOn w:val="a0"/>
    <w:unhideWhenUsed/>
    <w:rsid w:val="0089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F8CE04E59E37593A7F4785BCC7454E7CB4CE75109F73D59FFAF7996DE74C894D9ADF35115A713F4A7E08ABL" TargetMode="External"/><Relationship Id="rId13" Type="http://schemas.openxmlformats.org/officeDocument/2006/relationships/hyperlink" Target="consultantplus://offline/ref=A1EBF8CE04E59E37593A7F4785BCC7454E7CB4CE75109F73D59FFAF7996DE74C894D9ADF35115A713F4A7A08ABL" TargetMode="External"/><Relationship Id="rId18" Type="http://schemas.openxmlformats.org/officeDocument/2006/relationships/hyperlink" Target="consultantplus://offline/ref=A1EBF8CE04E59E37593A7F4785BCC7454E7CB4CE75109F73D59FFAF7996DE74C894D9ADF35115A713F4B7D08A0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A1EBF8CE04E59E37593A7F4785BCC7454E7CB4CE75109F73D59FFAF7996DE74C894D9ADF35115A713F497508AAL" TargetMode="External"/><Relationship Id="rId12" Type="http://schemas.openxmlformats.org/officeDocument/2006/relationships/hyperlink" Target="consultantplus://offline/ref=A1EBF8CE04E59E37593A7F4785BCC7454E7CB4CE75109F73D59FFAF7996DE74C894D9ADF35115A713F4A7A08A3L" TargetMode="External"/><Relationship Id="rId17" Type="http://schemas.openxmlformats.org/officeDocument/2006/relationships/hyperlink" Target="consultantplus://offline/ref=A1EBF8CE04E59E37593A7F4785BCC7454E7CB4CE75109F73D59FFAF7996DE74C894D9ADF35115A713F4B7B08A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EBF8CE04E59E37593A7F4785BCC7454E7CB4CE75109F73D59FFAF7996DE74C894D9ADF35115A713F4E7D08A4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EBF8CE04E59E37593A7F4785BCC7454E7CB4CE75109F73D59FFAF7996DE74C894D9ADF35115A713F4A7908A6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EBF8CE04E59E37593A7F4785BCC7454E7CB4CE75109F73D59FFAF7996DE74C894D9ADF35115A713F487F08A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EBF8CE04E59E37593A7F4785BCC7454E7CB4CE75109F73D59FFAF7996DE74C894D9ADF35115A713F4B7A08A6L" TargetMode="External"/><Relationship Id="rId19" Type="http://schemas.openxmlformats.org/officeDocument/2006/relationships/hyperlink" Target="consultantplus://offline/ref=A1EBF8CE04E59E37593A7F4785BCC7454E7CB4CE75109F73D59FFAF7996DE74C894D9ADF35115A713F4B7D08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BF8CE04E59E37593A7F4785BCC7454E7CB4CE75109F73D59FFAF7996DE74C894D9ADF35115A713F4B7A08A1L" TargetMode="External"/><Relationship Id="rId14" Type="http://schemas.openxmlformats.org/officeDocument/2006/relationships/hyperlink" Target="consultantplus://offline/ref=A1EBF8CE04E59E37593A7F4785BCC7454E7CB4CE75109F73D59FFAF7996DE74C894D9ADF35115A713F497F08A2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8</Pages>
  <Words>2287</Words>
  <Characters>19671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Парамонова</dc:creator>
  <cp:keywords/>
  <cp:lastModifiedBy>Исаченкова Н.Г.</cp:lastModifiedBy>
  <cp:revision>3</cp:revision>
  <cp:lastPrinted>2018-05-17T15:12:00Z</cp:lastPrinted>
  <dcterms:created xsi:type="dcterms:W3CDTF">2018-06-01T13:58:00Z</dcterms:created>
  <dcterms:modified xsi:type="dcterms:W3CDTF">2018-06-01T14:04:00Z</dcterms:modified>
</cp:coreProperties>
</file>