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CEF" w:rsidRDefault="00686CEF" w:rsidP="00686CEF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СОБРАНИЕ ДЕПУТАТОВ ЧЕБОКСАРСКОГО РАЙОНА ЧУВАШСКОЙ РЕСПУБЛИКИ</w:t>
      </w:r>
    </w:p>
    <w:p w:rsidR="00686CEF" w:rsidRDefault="00686CEF" w:rsidP="00686CEF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686CEF" w:rsidRDefault="00686CEF" w:rsidP="00686CEF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РЕШЕНИЕ</w:t>
      </w:r>
    </w:p>
    <w:p w:rsidR="00686CEF" w:rsidRDefault="00686CEF" w:rsidP="00686CEF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05.12.2013 № 28-04</w:t>
      </w:r>
    </w:p>
    <w:p w:rsidR="00686CEF" w:rsidRDefault="00686CEF" w:rsidP="00686CEF">
      <w:pPr>
        <w:pStyle w:val="header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686CEF" w:rsidRDefault="00686CEF" w:rsidP="00686CEF">
      <w:pPr>
        <w:pStyle w:val="header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686CEF" w:rsidRDefault="00686CEF" w:rsidP="00686CEF">
      <w:pPr>
        <w:pStyle w:val="header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внесении  изменений в Устав Чебоксарского района</w:t>
      </w:r>
    </w:p>
    <w:p w:rsidR="00686CEF" w:rsidRDefault="00686CEF" w:rsidP="00686CEF">
      <w:pPr>
        <w:pStyle w:val="bodytext"/>
        <w:spacing w:before="0" w:beforeAutospacing="0" w:after="0" w:afterAutospacing="0"/>
        <w:ind w:firstLine="567"/>
        <w:rPr>
          <w:rFonts w:ascii="TimesET" w:hAnsi="TimesET"/>
          <w:color w:val="000000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686CEF" w:rsidRDefault="00686CEF" w:rsidP="00686CEF">
      <w:pPr>
        <w:pStyle w:val="a6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соответствии со статьями 28, 44 Федерального закона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6" w:tgtFrame="_blank" w:history="1">
        <w:r>
          <w:rPr>
            <w:rStyle w:val="hyperlink"/>
            <w:rFonts w:ascii="Arial" w:hAnsi="Arial" w:cs="Arial"/>
            <w:color w:val="0000FF"/>
          </w:rPr>
          <w:t>от 6 октября 2003 года № 131-ФЗ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«Об общих принципах организации местного самоуправления в Российской Федерации», со статьями 23, 40 Закона Чувашской Республики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0000FF"/>
          </w:rPr>
          <w:t>от 18 октября 2004 года №19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«Об организации местного самоуправления в Чувашской Республике», в целях приведения Устава Чебоксарского района Чувашской Республики в соответствие с действующим законодательством, Собрание депутатов Чебоксарского района РЕШИЛО:</w:t>
      </w:r>
    </w:p>
    <w:p w:rsidR="00686CEF" w:rsidRDefault="00686CEF" w:rsidP="00686CEF">
      <w:pPr>
        <w:pStyle w:val="bodytext"/>
        <w:spacing w:before="0" w:beforeAutospacing="0" w:after="0" w:afterAutospacing="0"/>
        <w:ind w:firstLine="709"/>
        <w:jc w:val="both"/>
        <w:rPr>
          <w:rFonts w:ascii="TimesET" w:hAnsi="TimesET"/>
          <w:color w:val="000000"/>
        </w:rPr>
      </w:pPr>
      <w:r>
        <w:rPr>
          <w:rFonts w:ascii="Arial" w:hAnsi="Arial" w:cs="Arial"/>
          <w:color w:val="000000"/>
        </w:rPr>
        <w:t>1. Внести в Устав Чебоксарского района Чувашской Республики, принятый решением Собрания депутатов Чебоксарского района Чувашской Республики</w:t>
      </w:r>
      <w:r>
        <w:rPr>
          <w:rStyle w:val="apple-converted-space"/>
          <w:rFonts w:ascii="Arial" w:hAnsi="Arial" w:cs="Arial"/>
          <w:color w:val="000000"/>
        </w:rPr>
        <w:t> </w:t>
      </w:r>
      <w:hyperlink r:id="rId8" w:tgtFrame="_blank" w:history="1">
        <w:r>
          <w:rPr>
            <w:rStyle w:val="hyperlink"/>
            <w:rFonts w:ascii="Arial" w:hAnsi="Arial" w:cs="Arial"/>
            <w:color w:val="0000FF"/>
          </w:rPr>
          <w:t>от 23.03.2012 года № 12-03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(далее Устав), следующие изменения:</w:t>
      </w:r>
    </w:p>
    <w:p w:rsidR="00686CEF" w:rsidRDefault="00686CEF" w:rsidP="00686CE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часть 6 статьи 6 дополнить абзацем следующего содержания:</w:t>
      </w:r>
    </w:p>
    <w:p w:rsidR="00686CEF" w:rsidRDefault="00686CEF" w:rsidP="00686CE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«Действие муниципального правового акта Чебоксарского района, не имеющего нормативного характера, незамедлительно приостанавливается принявшим (издавшим) его органом местного самоуправления Чебоксарского района или должностным лицом местного самоуправления Чебоксарского района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Чебоксарского района или должностные лица местного самоуправления Чебоксарского района обязаны сообщить Уполномоченному при Президенте Российской Федерации по защите прав предпринимателей в трехдневный срок, а Собрание депутатов Чебоксарского района - не позднее трех дней со дня принятия им решения.»;</w:t>
      </w:r>
    </w:p>
    <w:p w:rsidR="00686CEF" w:rsidRDefault="00686CEF" w:rsidP="00686CE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 части 1 статьи 8:</w:t>
      </w:r>
    </w:p>
    <w:p w:rsidR="00686CEF" w:rsidRDefault="00686CEF" w:rsidP="00686CE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дополнить пунктом 7.1. следующего содержания:</w:t>
      </w:r>
    </w:p>
    <w:p w:rsidR="00686CEF" w:rsidRDefault="00686CEF" w:rsidP="00686CE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«7.1.)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Чебоксарского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конфликтов;»;</w:t>
      </w:r>
    </w:p>
    <w:p w:rsidR="00686CEF" w:rsidRDefault="00686CEF" w:rsidP="00686CE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пункт 13 изложить в следующей редакции:</w:t>
      </w:r>
    </w:p>
    <w:p w:rsidR="00686CEF" w:rsidRDefault="00686CEF" w:rsidP="00686CE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«13)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организация отдыха детей в каникулярное время;»;</w:t>
      </w:r>
    </w:p>
    <w:p w:rsidR="00686CEF" w:rsidRDefault="00686CEF" w:rsidP="00686CE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в пункте 17 слова «выдача разрешений на установку» заменить словами «утверждение схемы размещения рекламных конструкций, выдача разрешений на установку и эксплуатацию», слово «вновь» исключить;</w:t>
      </w:r>
    </w:p>
    <w:p w:rsidR="00686CEF" w:rsidRDefault="00686CEF" w:rsidP="00686CE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в пункте 5 части 1 статьи 9 слова «образовательных учреждений высшего профессионального образования» заменить словами «образовательных организаций высшего образования»;</w:t>
      </w:r>
    </w:p>
    <w:p w:rsidR="00686CEF" w:rsidRDefault="00686CEF" w:rsidP="00686CE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пункт 11 статьи 10 изложить в следующей редакции:</w:t>
      </w:r>
    </w:p>
    <w:p w:rsidR="00686CEF" w:rsidRDefault="00686CEF" w:rsidP="00686CE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«11) организация профессионального образования и дополнительного профессионального образования выборных должностных лиц местного самоуправления Чебоксарского района, членов выборных органов местного самоуправления Чебоксарского района, депутатов Собрания депутатов Чебоксарского района, муниципальных служащих и работников муниципальных учреждений Чебоксарского района;»;</w:t>
      </w:r>
    </w:p>
    <w:p w:rsidR="00686CEF" w:rsidRDefault="00686CEF" w:rsidP="00686CE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статью 23 дополнить частью 7.1. следующего содержания:</w:t>
      </w:r>
    </w:p>
    <w:p w:rsidR="00686CEF" w:rsidRDefault="00686CEF" w:rsidP="00686CE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«7.1. Полномочия главы Чебоксарского района прекращаются досрочно также в связи с утратой доверия Президента Российской Федерации в случае несоблюдения главой Чебоксарского района, его супругом и несовершеннолетними детьми запрета, установленного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686CEF" w:rsidRDefault="00686CEF" w:rsidP="00686CE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часть 1 статьи 62 изложить в следующей редакции:</w:t>
      </w:r>
    </w:p>
    <w:p w:rsidR="00686CEF" w:rsidRDefault="00686CEF" w:rsidP="00686CEF">
      <w:pPr>
        <w:pStyle w:val="a6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«1. Органам местного самоуправления Чебоксарского района на осуществление отдельных государственных полномочий из республиканского бюджета Чувашской Республики предоставляются субвенции.».</w:t>
      </w:r>
    </w:p>
    <w:p w:rsidR="00686CEF" w:rsidRDefault="00686CEF" w:rsidP="00686CEF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вступает в силу после его государственной регистрации и официального опубликования.</w:t>
      </w:r>
    </w:p>
    <w:p w:rsidR="00686CEF" w:rsidRDefault="00686CEF" w:rsidP="00686CEF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86CEF" w:rsidRDefault="00686CEF" w:rsidP="00686CEF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86CEF" w:rsidRDefault="00686CEF" w:rsidP="00686CEF">
      <w:pPr>
        <w:pStyle w:val="a6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Чебоксарского района  А.М.Исаева</w:t>
      </w:r>
    </w:p>
    <w:p w:rsidR="00B96DCA" w:rsidRPr="00686CEF" w:rsidRDefault="00B96DCA" w:rsidP="00686CEF">
      <w:bookmarkStart w:id="0" w:name="_GoBack"/>
      <w:bookmarkEnd w:id="0"/>
    </w:p>
    <w:sectPr w:rsidR="00B96DCA" w:rsidRPr="00686CEF">
      <w:footerReference w:type="default" r:id="rId9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28D" w:rsidRDefault="002F128D">
      <w:r>
        <w:separator/>
      </w:r>
    </w:p>
  </w:endnote>
  <w:endnote w:type="continuationSeparator" w:id="0">
    <w:p w:rsidR="002F128D" w:rsidRDefault="002F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4606"/>
    </w:tblGrid>
    <w:tr w:rsidR="00B96DCA">
      <w:tc>
        <w:tcPr>
          <w:tcW w:w="4606" w:type="dxa"/>
        </w:tcPr>
        <w:p w:rsidR="00B96DCA" w:rsidRDefault="00B96DCA">
          <w:pPr>
            <w:pStyle w:val="a4"/>
          </w:pP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DATE  \l </w:instrText>
          </w:r>
          <w:r>
            <w:rPr>
              <w:sz w:val="8"/>
            </w:rPr>
            <w:fldChar w:fldCharType="separate"/>
          </w:r>
          <w:r w:rsidR="00686CEF">
            <w:rPr>
              <w:noProof/>
              <w:sz w:val="8"/>
            </w:rPr>
            <w:t>22.06.2018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>
            <w:rPr>
              <w:sz w:val="8"/>
            </w:rPr>
            <w:instrText xml:space="preserve"> TIME </w:instrText>
          </w:r>
          <w:r>
            <w:rPr>
              <w:sz w:val="8"/>
            </w:rPr>
            <w:fldChar w:fldCharType="separate"/>
          </w:r>
          <w:r w:rsidR="00686CEF">
            <w:rPr>
              <w:noProof/>
              <w:sz w:val="8"/>
            </w:rPr>
            <w:t xml:space="preserve">9:38 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- </w:t>
          </w:r>
          <w:r>
            <w:rPr>
              <w:sz w:val="8"/>
            </w:rPr>
            <w:fldChar w:fldCharType="begin"/>
          </w:r>
          <w:r w:rsidRPr="00C7595D">
            <w:rPr>
              <w:sz w:val="8"/>
              <w:lang w:val="en-US"/>
            </w:rPr>
            <w:instrText xml:space="preserve"> FILENAME \p \* LOWER </w:instrText>
          </w:r>
          <w:r>
            <w:rPr>
              <w:sz w:val="8"/>
            </w:rPr>
            <w:fldChar w:fldCharType="separate"/>
          </w:r>
          <w:r w:rsidRPr="00C7595D">
            <w:rPr>
              <w:noProof/>
              <w:sz w:val="8"/>
              <w:lang w:val="en-US"/>
            </w:rPr>
            <w:t>c:\worker\normal.dot</w:t>
          </w:r>
          <w:r>
            <w:rPr>
              <w:sz w:val="8"/>
            </w:rPr>
            <w:fldChar w:fldCharType="end"/>
          </w:r>
          <w:r w:rsidRPr="00C7595D">
            <w:rPr>
              <w:sz w:val="8"/>
              <w:lang w:val="en-US"/>
            </w:rPr>
            <w:t xml:space="preserve"> </w:t>
          </w:r>
          <w:r>
            <w:rPr>
              <w:sz w:val="8"/>
            </w:rPr>
            <w:t>СТР</w:t>
          </w:r>
          <w:r w:rsidRPr="00C7595D">
            <w:rPr>
              <w:sz w:val="8"/>
              <w:lang w:val="en-US"/>
            </w:rPr>
            <w:t>.</w:t>
          </w:r>
          <w:r>
            <w:rPr>
              <w:rStyle w:val="a5"/>
              <w:sz w:val="8"/>
            </w:rPr>
            <w:fldChar w:fldCharType="begin"/>
          </w:r>
          <w:r w:rsidRPr="00C7595D">
            <w:rPr>
              <w:rStyle w:val="a5"/>
              <w:sz w:val="8"/>
              <w:lang w:val="en-US"/>
            </w:rPr>
            <w:instrText xml:space="preserve"> PAGE </w:instrText>
          </w:r>
          <w:r>
            <w:rPr>
              <w:rStyle w:val="a5"/>
              <w:sz w:val="8"/>
            </w:rPr>
            <w:fldChar w:fldCharType="separate"/>
          </w:r>
          <w:r w:rsidR="00686CEF">
            <w:rPr>
              <w:rStyle w:val="a5"/>
              <w:noProof/>
              <w:sz w:val="8"/>
              <w:lang w:val="en-US"/>
            </w:rPr>
            <w:t>2</w:t>
          </w:r>
          <w:r>
            <w:rPr>
              <w:rStyle w:val="a5"/>
              <w:sz w:val="8"/>
            </w:rPr>
            <w:fldChar w:fldCharType="end"/>
          </w:r>
          <w:r>
            <w:rPr>
              <w:rStyle w:val="a5"/>
              <w:sz w:val="8"/>
            </w:rPr>
            <w:t>/</w:t>
          </w:r>
          <w:r>
            <w:rPr>
              <w:rStyle w:val="a5"/>
              <w:sz w:val="8"/>
            </w:rPr>
            <w:fldChar w:fldCharType="begin"/>
          </w:r>
          <w:r>
            <w:rPr>
              <w:rStyle w:val="a5"/>
              <w:sz w:val="8"/>
            </w:rPr>
            <w:instrText xml:space="preserve"> NUMPAGES  \* LOWER </w:instrText>
          </w:r>
          <w:r>
            <w:rPr>
              <w:rStyle w:val="a5"/>
              <w:sz w:val="8"/>
            </w:rPr>
            <w:fldChar w:fldCharType="separate"/>
          </w:r>
          <w:r w:rsidR="00686CEF">
            <w:rPr>
              <w:rStyle w:val="a5"/>
              <w:noProof/>
              <w:sz w:val="8"/>
            </w:rPr>
            <w:t>2</w:t>
          </w:r>
          <w:r>
            <w:rPr>
              <w:rStyle w:val="a5"/>
              <w:sz w:val="8"/>
            </w:rPr>
            <w:fldChar w:fldCharType="end"/>
          </w:r>
        </w:p>
      </w:tc>
      <w:tc>
        <w:tcPr>
          <w:tcW w:w="4606" w:type="dxa"/>
        </w:tcPr>
        <w:p w:rsidR="00B96DCA" w:rsidRDefault="00B96DCA">
          <w:pPr>
            <w:pStyle w:val="a4"/>
            <w:jc w:val="right"/>
            <w:rPr>
              <w:caps/>
              <w:sz w:val="8"/>
            </w:rPr>
          </w:pPr>
          <w:r>
            <w:rPr>
              <w:caps/>
              <w:sz w:val="8"/>
            </w:rPr>
            <w:t>Фирма “NANOSOFT”</w:t>
          </w:r>
        </w:p>
        <w:p w:rsidR="00B96DCA" w:rsidRDefault="00B96DCA">
          <w:pPr>
            <w:pStyle w:val="a4"/>
          </w:pPr>
        </w:p>
      </w:tc>
    </w:tr>
  </w:tbl>
  <w:p w:rsidR="00B96DCA" w:rsidRDefault="00B96DC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28D" w:rsidRDefault="002F128D">
      <w:r>
        <w:separator/>
      </w:r>
    </w:p>
  </w:footnote>
  <w:footnote w:type="continuationSeparator" w:id="0">
    <w:p w:rsidR="002F128D" w:rsidRDefault="002F1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1AB8"/>
    <w:rsid w:val="00085DCA"/>
    <w:rsid w:val="000F63BB"/>
    <w:rsid w:val="002F128D"/>
    <w:rsid w:val="00433F37"/>
    <w:rsid w:val="0059773F"/>
    <w:rsid w:val="00686CEF"/>
    <w:rsid w:val="009325E2"/>
    <w:rsid w:val="00AC1DEE"/>
    <w:rsid w:val="00B96DCA"/>
    <w:rsid w:val="00BD1AB8"/>
    <w:rsid w:val="00C7595D"/>
    <w:rsid w:val="00FA4258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1E0CF-2222-4EE4-B8C0-31C693E8A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Normal (Web)"/>
    <w:basedOn w:val="a"/>
    <w:uiPriority w:val="99"/>
    <w:semiHidden/>
    <w:unhideWhenUsed/>
    <w:rsid w:val="00686CEF"/>
    <w:pPr>
      <w:spacing w:before="100" w:beforeAutospacing="1" w:after="100" w:afterAutospacing="1"/>
    </w:pPr>
    <w:rPr>
      <w:sz w:val="24"/>
      <w:szCs w:val="24"/>
    </w:rPr>
  </w:style>
  <w:style w:type="paragraph" w:customStyle="1" w:styleId="header">
    <w:name w:val="header"/>
    <w:basedOn w:val="a"/>
    <w:rsid w:val="00686CEF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">
    <w:name w:val="bodytext"/>
    <w:basedOn w:val="a"/>
    <w:rsid w:val="00686C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86CEF"/>
  </w:style>
  <w:style w:type="character" w:customStyle="1" w:styleId="hyperlink">
    <w:name w:val="hyperlink"/>
    <w:basedOn w:val="a0"/>
    <w:rsid w:val="00686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3C344F02-75A4-4C15-94ED-E94DCA9CA0F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/bigs/showDocument.html?id=C937F7E9-0EF5-4A5B-8088-EC7DC31953F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Петровская А.С.</dc:creator>
  <cp:keywords/>
  <dc:description/>
  <cp:lastModifiedBy>Петровская А.С.</cp:lastModifiedBy>
  <cp:revision>2</cp:revision>
  <dcterms:created xsi:type="dcterms:W3CDTF">2018-06-22T06:38:00Z</dcterms:created>
  <dcterms:modified xsi:type="dcterms:W3CDTF">2018-06-22T06:39:00Z</dcterms:modified>
</cp:coreProperties>
</file>