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84" w:rsidRPr="00126884" w:rsidRDefault="00126884" w:rsidP="00126884">
      <w:pPr>
        <w:ind w:firstLine="709"/>
        <w:jc w:val="center"/>
        <w:rPr>
          <w:rFonts w:ascii="Arial" w:hAnsi="Arial" w:cs="Arial"/>
          <w:color w:val="000000"/>
          <w:sz w:val="24"/>
          <w:szCs w:val="24"/>
        </w:rPr>
      </w:pPr>
      <w:r w:rsidRPr="00126884">
        <w:rPr>
          <w:rFonts w:ascii="Arial" w:hAnsi="Arial" w:cs="Arial"/>
          <w:b/>
          <w:bCs/>
          <w:color w:val="000000"/>
          <w:sz w:val="24"/>
          <w:szCs w:val="24"/>
        </w:rPr>
        <w:t>СОБРАНИЕ ДЕПУТАТОВ ЧЕБОКСАРСКОГО РАЙОНА ЧУВАШСКОЙ РЕСПУБЛИКИ</w:t>
      </w:r>
    </w:p>
    <w:p w:rsidR="00126884" w:rsidRPr="00126884" w:rsidRDefault="00126884" w:rsidP="00126884">
      <w:pPr>
        <w:ind w:firstLine="709"/>
        <w:jc w:val="center"/>
        <w:rPr>
          <w:rFonts w:ascii="Arial" w:hAnsi="Arial" w:cs="Arial"/>
          <w:color w:val="000000"/>
          <w:sz w:val="24"/>
          <w:szCs w:val="24"/>
        </w:rPr>
      </w:pPr>
      <w:r w:rsidRPr="00126884">
        <w:rPr>
          <w:rFonts w:ascii="Arial" w:hAnsi="Arial" w:cs="Arial"/>
          <w:b/>
          <w:bCs/>
          <w:color w:val="000000"/>
          <w:sz w:val="24"/>
          <w:szCs w:val="24"/>
        </w:rPr>
        <w:t> </w:t>
      </w:r>
    </w:p>
    <w:p w:rsidR="00126884" w:rsidRPr="00126884" w:rsidRDefault="00126884" w:rsidP="00126884">
      <w:pPr>
        <w:ind w:firstLine="709"/>
        <w:jc w:val="center"/>
        <w:rPr>
          <w:rFonts w:ascii="Arial" w:hAnsi="Arial" w:cs="Arial"/>
          <w:color w:val="000000"/>
          <w:sz w:val="24"/>
          <w:szCs w:val="24"/>
        </w:rPr>
      </w:pPr>
      <w:r w:rsidRPr="00126884">
        <w:rPr>
          <w:rFonts w:ascii="Arial" w:hAnsi="Arial" w:cs="Arial"/>
          <w:b/>
          <w:bCs/>
          <w:color w:val="000000"/>
          <w:sz w:val="24"/>
          <w:szCs w:val="24"/>
        </w:rPr>
        <w:t>РЕШЕНИЕ</w:t>
      </w:r>
    </w:p>
    <w:p w:rsidR="00126884" w:rsidRPr="00126884" w:rsidRDefault="00126884" w:rsidP="00126884">
      <w:pPr>
        <w:ind w:firstLine="709"/>
        <w:jc w:val="center"/>
        <w:rPr>
          <w:rFonts w:ascii="Arial" w:hAnsi="Arial" w:cs="Arial"/>
          <w:color w:val="000000"/>
          <w:sz w:val="24"/>
          <w:szCs w:val="24"/>
        </w:rPr>
      </w:pPr>
      <w:r w:rsidRPr="00126884">
        <w:rPr>
          <w:rFonts w:ascii="Arial" w:hAnsi="Arial" w:cs="Arial"/>
          <w:b/>
          <w:bCs/>
          <w:color w:val="000000"/>
          <w:sz w:val="24"/>
          <w:szCs w:val="24"/>
        </w:rPr>
        <w:t>09.09.2010 г. №36-02</w:t>
      </w:r>
    </w:p>
    <w:p w:rsidR="00126884" w:rsidRPr="00126884" w:rsidRDefault="00126884" w:rsidP="00126884">
      <w:pPr>
        <w:ind w:firstLine="709"/>
        <w:jc w:val="center"/>
        <w:rPr>
          <w:rFonts w:ascii="Arial" w:hAnsi="Arial" w:cs="Arial"/>
          <w:color w:val="000000"/>
          <w:sz w:val="24"/>
          <w:szCs w:val="24"/>
        </w:rPr>
      </w:pPr>
      <w:r w:rsidRPr="00126884">
        <w:rPr>
          <w:rFonts w:ascii="Arial" w:hAnsi="Arial" w:cs="Arial"/>
          <w:color w:val="000000"/>
          <w:sz w:val="24"/>
          <w:szCs w:val="24"/>
        </w:rPr>
        <w:t> </w:t>
      </w:r>
    </w:p>
    <w:p w:rsidR="00126884" w:rsidRPr="00126884" w:rsidRDefault="00126884" w:rsidP="00126884">
      <w:pPr>
        <w:ind w:firstLine="567"/>
        <w:jc w:val="center"/>
        <w:rPr>
          <w:rFonts w:ascii="Arial" w:hAnsi="Arial" w:cs="Arial"/>
          <w:color w:val="000000"/>
          <w:sz w:val="24"/>
          <w:szCs w:val="24"/>
        </w:rPr>
      </w:pPr>
      <w:r w:rsidRPr="00126884">
        <w:rPr>
          <w:rFonts w:ascii="Arial" w:hAnsi="Arial" w:cs="Arial"/>
          <w:b/>
          <w:bCs/>
          <w:color w:val="000000"/>
          <w:sz w:val="32"/>
          <w:szCs w:val="32"/>
        </w:rPr>
        <w:t>О внесении изменений в Устав Чебоксарского района</w:t>
      </w:r>
    </w:p>
    <w:p w:rsidR="00126884" w:rsidRPr="00126884" w:rsidRDefault="00126884" w:rsidP="00126884">
      <w:pPr>
        <w:ind w:firstLine="567"/>
        <w:jc w:val="both"/>
        <w:rPr>
          <w:rFonts w:ascii="Arial" w:hAnsi="Arial" w:cs="Arial"/>
          <w:color w:val="000000"/>
          <w:sz w:val="24"/>
          <w:szCs w:val="24"/>
        </w:rPr>
      </w:pPr>
      <w:r w:rsidRPr="00126884">
        <w:rPr>
          <w:rFonts w:ascii="Arial" w:hAnsi="Arial" w:cs="Arial"/>
          <w:b/>
          <w:bCs/>
          <w:color w:val="000000"/>
          <w:sz w:val="24"/>
          <w:szCs w:val="24"/>
        </w:rPr>
        <w:t> </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Признано утратившим силу Решением Собрания депутатов Чебоксарского района Чувашской Республики от</w:t>
      </w:r>
      <w:hyperlink r:id="rId6" w:tgtFrame="Additional" w:history="1">
        <w:r w:rsidRPr="00126884">
          <w:rPr>
            <w:rFonts w:ascii="Arial" w:hAnsi="Arial" w:cs="Arial"/>
            <w:color w:val="0000FF"/>
            <w:sz w:val="24"/>
            <w:szCs w:val="24"/>
          </w:rPr>
          <w:t>23.03.2012 № 12-03</w:t>
        </w:r>
      </w:hyperlink>
      <w:r w:rsidRPr="00126884">
        <w:rPr>
          <w:rFonts w:ascii="Arial" w:hAnsi="Arial" w:cs="Arial"/>
          <w:color w:val="000000"/>
          <w:sz w:val="24"/>
          <w:szCs w:val="24"/>
        </w:rPr>
        <w:t>.</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 </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В целях приведения </w:t>
      </w:r>
      <w:hyperlink r:id="rId7" w:tgtFrame="_blank" w:history="1">
        <w:r w:rsidRPr="00126884">
          <w:rPr>
            <w:rFonts w:ascii="Arial" w:hAnsi="Arial" w:cs="Arial"/>
            <w:color w:val="0000FF"/>
            <w:sz w:val="24"/>
            <w:szCs w:val="24"/>
          </w:rPr>
          <w:t>Устава Чебоксарского района</w:t>
        </w:r>
      </w:hyperlink>
      <w:r w:rsidRPr="00126884">
        <w:rPr>
          <w:rFonts w:ascii="Arial" w:hAnsi="Arial" w:cs="Arial"/>
          <w:color w:val="000000"/>
          <w:sz w:val="24"/>
          <w:szCs w:val="24"/>
        </w:rPr>
        <w:t> в соответствие с действующим законодательством</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Собрание депутатов Чебоксарского района решило:</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1. Внести в </w:t>
      </w:r>
      <w:hyperlink r:id="rId8" w:tgtFrame="_blank" w:history="1">
        <w:r w:rsidRPr="00126884">
          <w:rPr>
            <w:rFonts w:ascii="Arial" w:hAnsi="Arial" w:cs="Arial"/>
            <w:color w:val="0000FF"/>
            <w:sz w:val="24"/>
            <w:szCs w:val="24"/>
          </w:rPr>
          <w:t>Устав Чебоксарского района</w:t>
        </w:r>
      </w:hyperlink>
      <w:r w:rsidRPr="00126884">
        <w:rPr>
          <w:rFonts w:ascii="Arial" w:hAnsi="Arial" w:cs="Arial"/>
          <w:color w:val="000000"/>
          <w:sz w:val="24"/>
          <w:szCs w:val="24"/>
        </w:rPr>
        <w:t> Чувашской Республики следующие изменения:</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1.1. В статье 8:</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а) в пункте 3 слова "финансирование муниципальных учреждений Чебоксарского района," заменить словами"осуществление финансового обеспечения деятельности муниципальных казенных учреждений Чебоксарского района и финансового обеспечения выполнения муниципального задания бюджетными и автономными муниципальными учреждениями Чебоксарского района, а также";</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б) в пункте 5 слова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исключить;</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в) дополнить пунктом 5.1 следующего содержания:</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"5.1) полномочиями по организации теплоснабжения, предусмотренными Федеральным законом </w:t>
      </w:r>
      <w:hyperlink r:id="rId9" w:tgtFrame="_blank" w:history="1">
        <w:r w:rsidRPr="00126884">
          <w:rPr>
            <w:rFonts w:ascii="Arial" w:hAnsi="Arial" w:cs="Arial"/>
            <w:color w:val="0000FF"/>
            <w:sz w:val="24"/>
            <w:szCs w:val="24"/>
          </w:rPr>
          <w:t>"О теплоснабжении"</w:t>
        </w:r>
      </w:hyperlink>
      <w:r w:rsidRPr="00126884">
        <w:rPr>
          <w:rFonts w:ascii="Arial" w:hAnsi="Arial" w:cs="Arial"/>
          <w:color w:val="000000"/>
          <w:sz w:val="24"/>
          <w:szCs w:val="24"/>
        </w:rPr>
        <w:t>;".</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1.2. В части 4 статьи 19 слова "Финансирование расходов на содержание" заменить словами "Финансовое обеспечение деятельности".</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1.3. Часть 6 статьи 20.1 дополнить пунктом 12.1 следующего содержания:</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"12.1) изменения порядка формирования Собрания депутатов Чебоксарского района в соответствии с частью 5 статьи 35 Федерального закона от </w:t>
      </w:r>
      <w:hyperlink r:id="rId10" w:history="1">
        <w:r w:rsidRPr="00126884">
          <w:rPr>
            <w:rFonts w:ascii="Arial" w:hAnsi="Arial" w:cs="Arial"/>
            <w:color w:val="0000FF"/>
            <w:sz w:val="24"/>
            <w:szCs w:val="24"/>
          </w:rPr>
          <w:t>06.10.2003г. №131-ФЗ</w:t>
        </w:r>
      </w:hyperlink>
      <w:r w:rsidRPr="00126884">
        <w:rPr>
          <w:rFonts w:ascii="Arial" w:hAnsi="Arial" w:cs="Arial"/>
          <w:color w:val="000000"/>
          <w:sz w:val="24"/>
          <w:szCs w:val="24"/>
        </w:rPr>
        <w:t> "Об общих принципах организации местного самоуправления в Российской Федерации";".</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1.4. В пункте 6 части 1 статьи 27 слова "и учреждений, а также" заменить словами ", а также".</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1.5. В статье 31:</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наименование статьи изложить в следующей редакции:</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"Статья 31. Полномочия главы Чебоксарского района по организации деятельности Собрания депутатов Чебоксарского района";</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 xml:space="preserve">1.6. Часть 2 статьи 43 дополнить словами ", принявшего решение о назначении лица на должность главы администрации Чебоксарского </w:t>
      </w:r>
      <w:r w:rsidRPr="00126884">
        <w:rPr>
          <w:rFonts w:ascii="Arial" w:hAnsi="Arial" w:cs="Arial"/>
          <w:color w:val="000000"/>
          <w:sz w:val="24"/>
          <w:szCs w:val="24"/>
        </w:rPr>
        <w:lastRenderedPageBreak/>
        <w:t>района (до дня начала работы Собрания депутатов Чебоксарского района нового созыва), но не менее чем на два года";</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1.7. В статье 55:</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а) в части 1 слова "Органы местного самоуправления Чебоксарского района могут" заменить словами"Чебоксарский район может";</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б) часть 4 изложить в следующей редакции:</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"4. Функции и полномочия учредителя муниципальных предприятий и учреждений Чебоксарского района от имени Чебоксарского района осуществляет администрация Чебоксарского района. Администрация Чебоксарского района определяет цели, условия и порядок деятельности муниципальных предприятий и учреждений Чебоксарского района,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в) в части 7 слово "учреждений" заменить словами "казенных учреждений Чебоксарского района".</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1.8. В абзаце седьмом части 1 статьи 60 слова "муниципальными учреждениями" заменить словами"казенными муниципальными учреждениями Чебоксарского района".</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1.9. Приложение 1 "Схематическая карта Чебоксарского района" изложить согласно приложению 1 к настоящему решению.</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1.10. В приложении 2 "Описание границ Чебоксарского района":</w:t>
      </w:r>
    </w:p>
    <w:p w:rsidR="00126884" w:rsidRPr="00126884" w:rsidRDefault="00126884" w:rsidP="00126884">
      <w:pPr>
        <w:ind w:firstLine="540"/>
        <w:jc w:val="both"/>
        <w:rPr>
          <w:rFonts w:ascii="Arial" w:hAnsi="Arial" w:cs="Arial"/>
          <w:color w:val="000000"/>
          <w:sz w:val="24"/>
          <w:szCs w:val="24"/>
        </w:rPr>
      </w:pPr>
      <w:r w:rsidRPr="00126884">
        <w:rPr>
          <w:rFonts w:ascii="Arial" w:hAnsi="Arial" w:cs="Arial"/>
          <w:color w:val="000000"/>
          <w:sz w:val="24"/>
          <w:szCs w:val="24"/>
        </w:rPr>
        <w:t>а) абзац первый изложить в следующей редакции:</w:t>
      </w:r>
    </w:p>
    <w:p w:rsidR="00126884" w:rsidRPr="00126884" w:rsidRDefault="00126884" w:rsidP="00126884">
      <w:pPr>
        <w:ind w:firstLine="540"/>
        <w:jc w:val="both"/>
        <w:rPr>
          <w:rFonts w:ascii="Arial" w:hAnsi="Arial" w:cs="Arial"/>
          <w:color w:val="000000"/>
          <w:sz w:val="24"/>
          <w:szCs w:val="24"/>
        </w:rPr>
      </w:pPr>
      <w:r w:rsidRPr="00126884">
        <w:rPr>
          <w:rFonts w:ascii="Arial" w:hAnsi="Arial" w:cs="Arial"/>
          <w:color w:val="000000"/>
          <w:sz w:val="24"/>
          <w:szCs w:val="24"/>
        </w:rPr>
        <w:t xml:space="preserve">"Северная граница Чебоксарского муниципального района проходит от узловой точки 46, в северной части г. Чебоксары, в западном направлении по южной границе лесных кварталов 45, 44 Акшкюльского участкового лесничества Чебоксарского лесничества, расположенных в Чебоксарском муниципальном районе, и северной стороне полосы отвода автомобильной дороги открытого акционерного общества "Чувашавтодор". Затем граница проходит по южной стороне лесных кварталов 43, 42, 37, 36 Акшкюльского участкового лесничества Чебоксарского лесничества, расположенных в Чебоксарском муниципальном районе, граничащих с северными границами лесных кварталов 51, 50 Акшкюльского участкового лесничества Чебоксарского лесничества и государственного унитарного предприятия "Заволжскторф". Далее граница проходит по южной границе лесных кварталов 58, 57, 56, 55, 54, 53, западной границе лесных кварталов 53, 46, 38, северной границе лесных кварталов 38, 39 Сосновского участкового лесничества Чебоксарского лесничества, расположенных в Чебоксарском муниципальном районе, граничащих с полосой отвода автомобильной дороги "Сосновка - Северный". Граница огибает пос. Пролетарский, севернее и далее восточнее полосы отвода автомобильной дороги доходит до пос. Северный. Огибает пос. Северный и проходит на юг вдоль западной стороны автомобильной дороги "Сосновка - Северный" (исключая кладбище) до северной границы лесного квартала 117 Чебоксарского участкового лесничества Чебоксарского лесничества. Далее по северной границе лесных кварталов 117, 116, 115 Чебоксарского участкового лесничества </w:t>
      </w:r>
      <w:r w:rsidRPr="00126884">
        <w:rPr>
          <w:rFonts w:ascii="Arial" w:hAnsi="Arial" w:cs="Arial"/>
          <w:color w:val="000000"/>
          <w:sz w:val="24"/>
          <w:szCs w:val="24"/>
        </w:rPr>
        <w:lastRenderedPageBreak/>
        <w:t>Чебоксарского лесничества проходит по западной границе лесного квартала 115 Чебоксарского участкового лесничества Чебоксарского лесничества, далее по северной границе лесных кварталов 121, 120, 119, 118, 61, 60, 59, 58 Чебоксарского участкового лесничества Чебоксарского лесничества, по западной границе лесного квартала 58 Чебоксарского участкового лесничества Чебоксарского лесничества до берега Чебоксарского водохранилища. При этом со стороны Чебоксарского муниципального района она проходит по границам лесных кварталов 30, 29, 22, 15, 8, 1 Сосновского участкового лесничества Чебоксарского лесничества, 62, 48, 34, 33, 47, 60, 61 Северного участкового лесничества Чебоксарского лесничества, 67, 73, 79, 86, 94, 100, 110, 109, 108, 114, 113, 112, 111, 56, 55, 54, 57 Чебоксарского участкового лесничества Чебоксарского лесничества. Далее граница проходит до фарватера р. Волга и от фарватера по западной и южной границам водозаборных сооружений Чебоксарского муниципального производственного предприятия "Водоканал" до западной стороны автомобильной дороги "Чебоксары - Заовражное", далее вдоль северной, западной и южной границ общества с ограниченной ответственностью"Чувашстрой", южной границы кладбища, западной стороны автомобильной дороги "Чебоксары - Заовражное"выходит на северную сторону полосы отвода западного подъезда к г. Чебоксары автомобильной дороги М-7"Волга".";</w:t>
      </w:r>
    </w:p>
    <w:p w:rsidR="00126884" w:rsidRPr="00126884" w:rsidRDefault="00126884" w:rsidP="00126884">
      <w:pPr>
        <w:ind w:firstLine="540"/>
        <w:jc w:val="both"/>
        <w:rPr>
          <w:rFonts w:ascii="Arial" w:hAnsi="Arial" w:cs="Arial"/>
          <w:color w:val="000000"/>
          <w:sz w:val="24"/>
          <w:szCs w:val="24"/>
        </w:rPr>
      </w:pPr>
      <w:r w:rsidRPr="00126884">
        <w:rPr>
          <w:rFonts w:ascii="Arial" w:hAnsi="Arial" w:cs="Arial"/>
          <w:color w:val="000000"/>
          <w:sz w:val="24"/>
          <w:szCs w:val="24"/>
        </w:rPr>
        <w:t>б) абзац второй изложить в следующей редакции:</w:t>
      </w:r>
    </w:p>
    <w:p w:rsidR="00126884" w:rsidRPr="00126884" w:rsidRDefault="00126884" w:rsidP="00126884">
      <w:pPr>
        <w:ind w:firstLine="540"/>
        <w:jc w:val="both"/>
        <w:rPr>
          <w:rFonts w:ascii="Arial" w:hAnsi="Arial" w:cs="Arial"/>
          <w:color w:val="000000"/>
          <w:sz w:val="24"/>
          <w:szCs w:val="24"/>
        </w:rPr>
      </w:pPr>
      <w:r w:rsidRPr="00126884">
        <w:rPr>
          <w:rFonts w:ascii="Arial" w:hAnsi="Arial" w:cs="Arial"/>
          <w:color w:val="000000"/>
          <w:sz w:val="24"/>
          <w:szCs w:val="24"/>
        </w:rPr>
        <w:t>"Далее граница проходит на запад по южной стороне полосы отвода западного подъезда к г. Чебоксары автомобильной дороги М-7 "Волга" и доходит до границ глиняного карьера открытого акционерного общества"Чебоксарский завод строительных материалов", огибает территорию глиняного карьера с южной стороны и далее проходит по южной стороне полосы отвода западного подъезда к г. Чебоксары автомобильной дороги М-7 "Волга"до лесного квартала 31 Карачуринского участкового лесничества Опытного лесничества. Автомагистраль и карьер открытого акционерного общества "Чебоксарский завод строительных материалов" входят в границы Чебоксарского муниципального района.";</w:t>
      </w:r>
    </w:p>
    <w:p w:rsidR="00126884" w:rsidRPr="00126884" w:rsidRDefault="00126884" w:rsidP="00126884">
      <w:pPr>
        <w:ind w:firstLine="540"/>
        <w:jc w:val="both"/>
        <w:rPr>
          <w:rFonts w:ascii="Arial" w:hAnsi="Arial" w:cs="Arial"/>
          <w:color w:val="000000"/>
          <w:sz w:val="24"/>
          <w:szCs w:val="24"/>
        </w:rPr>
      </w:pPr>
      <w:r w:rsidRPr="00126884">
        <w:rPr>
          <w:rFonts w:ascii="Arial" w:hAnsi="Arial" w:cs="Arial"/>
          <w:color w:val="000000"/>
          <w:sz w:val="24"/>
          <w:szCs w:val="24"/>
        </w:rPr>
        <w:t>в) абзац третий изложить в следующей редакции:</w:t>
      </w:r>
    </w:p>
    <w:p w:rsidR="00126884" w:rsidRPr="00126884" w:rsidRDefault="00126884" w:rsidP="00126884">
      <w:pPr>
        <w:ind w:firstLine="540"/>
        <w:jc w:val="both"/>
        <w:rPr>
          <w:rFonts w:ascii="Arial" w:hAnsi="Arial" w:cs="Arial"/>
          <w:color w:val="000000"/>
          <w:sz w:val="24"/>
          <w:szCs w:val="24"/>
        </w:rPr>
      </w:pPr>
      <w:r w:rsidRPr="00126884">
        <w:rPr>
          <w:rFonts w:ascii="Arial" w:hAnsi="Arial" w:cs="Arial"/>
          <w:color w:val="000000"/>
          <w:sz w:val="24"/>
          <w:szCs w:val="24"/>
        </w:rPr>
        <w:t xml:space="preserve">"Далее граница проходит вдоль внешней границы лесных кварталов 31, 32, по южной и восточной границам лесного квартала 33 Карачуринского участкового лесничества Опытного лесничества, южным границам земельных участков с кадастровыми номерами 21:21:09 17 01:0019, 21:21:09 17 01:0016, 21:21:09 17 01:0017, 21:21:09 17 01:0015, 21:21:09 17 01:0014, 21:21:09 17 01:0013, 21:21:09 17 01:0012, 21:21:09 17 01:0011, 21:21:09 17 01:0010, 21:21:09 17 01:0008, по южной, восточной и северной границам земельного участка с кадастровым номером 21:21:09 17 01:0018 и продолжается по северной границе земельного участка с кадастровым номером 21:21:09 17 01:0009 до южной стороны земель Чандровской сельской администрации. Далее граница проходит по южной стороне земель Чандровской сельской администрации, части овражно-балочной системы р. Чебоксарка до южной границы садоводческого товарищества "Майский", далее по западной границе территории крестьянского (фермерского) хозяйства "Арго" до квартала </w:t>
      </w:r>
      <w:r w:rsidRPr="00126884">
        <w:rPr>
          <w:rFonts w:ascii="Arial" w:hAnsi="Arial" w:cs="Arial"/>
          <w:color w:val="000000"/>
          <w:sz w:val="24"/>
          <w:szCs w:val="24"/>
        </w:rPr>
        <w:lastRenderedPageBreak/>
        <w:t>68 Карачуринского участкового лесничества Опытного лесничества, проходит по северной стороне данного квартала, южной стороне территории крестьянского (фермерского) хозяйства "Арго" до западной стороны полосы отвода дороги, проходит по западной стороне полосы отвода дороги до полосы отвода автомобильной дороги М-7 "Волга", далее переходит на восточную сторону полосы отвода дороги, проходит по восточной стороне полосы отвода дороги и доходит до границы земельного участка, отведенного под городское кладбище N 11, проходит по южной стороне этого земельного участка, границам садоводческих товариществ "Комсомольский", "Ромашка" и "Ветеран", продолжается до западной стороны глиняного карьера открытого акционерного общества "Чебоксарская керамика" у д. Малые Катраси до южной стороны полосы отвода железной дороги "Чебоксары - Канаш".";</w:t>
      </w:r>
    </w:p>
    <w:p w:rsidR="00126884" w:rsidRPr="00126884" w:rsidRDefault="00126884" w:rsidP="00126884">
      <w:pPr>
        <w:ind w:firstLine="540"/>
        <w:jc w:val="both"/>
        <w:rPr>
          <w:rFonts w:ascii="Arial" w:hAnsi="Arial" w:cs="Arial"/>
          <w:color w:val="000000"/>
          <w:sz w:val="24"/>
          <w:szCs w:val="24"/>
        </w:rPr>
      </w:pPr>
      <w:r w:rsidRPr="00126884">
        <w:rPr>
          <w:rFonts w:ascii="Arial" w:hAnsi="Arial" w:cs="Arial"/>
          <w:color w:val="000000"/>
          <w:sz w:val="24"/>
          <w:szCs w:val="24"/>
        </w:rPr>
        <w:t>г) абзац восьмой изложить в следующей редакции:</w:t>
      </w:r>
    </w:p>
    <w:p w:rsidR="00126884" w:rsidRPr="00126884" w:rsidRDefault="00126884" w:rsidP="00126884">
      <w:pPr>
        <w:ind w:firstLine="540"/>
        <w:jc w:val="both"/>
        <w:rPr>
          <w:rFonts w:ascii="Arial" w:hAnsi="Arial" w:cs="Arial"/>
          <w:color w:val="000000"/>
          <w:sz w:val="24"/>
          <w:szCs w:val="24"/>
        </w:rPr>
      </w:pPr>
      <w:r w:rsidRPr="00126884">
        <w:rPr>
          <w:rFonts w:ascii="Arial" w:hAnsi="Arial" w:cs="Arial"/>
          <w:color w:val="000000"/>
          <w:sz w:val="24"/>
          <w:szCs w:val="24"/>
        </w:rPr>
        <w:t>"Вдоль западной стороны д. Ягудары Чебоксарского муниципального района граница проходит до восточной границы квартала 62 Карачуринского участкового лесничества Опытного лесничества, далее вдоль северной стороны автомобильной дороги "Чебоксары - Синьялы", включая земли федерального государственного унитарного предприятия "Чебоксарское авиапредприятие", оставляя земли Чебоксарского авиаспортклуба им. А.В.Ляпидевского, включая территории государственного унитарного дочернего предприятия "Аэронавигация Центральной Волги", коллективного садоводческого товарищества "Авиатор", огибая территории автодрома и общества с ограниченной ответственностью "Цетан", продолжается по восточной стороне лесных кварталов 58, 59 Карачуринского участкового лесничества Опытного лесничества и выходит к р. Кукшум, продолжая проходить по границе земель сельскохозяйственного производственного кооператива им. И.Г.Кадыкова.";</w:t>
      </w:r>
    </w:p>
    <w:p w:rsidR="00126884" w:rsidRPr="00126884" w:rsidRDefault="00126884" w:rsidP="00126884">
      <w:pPr>
        <w:ind w:firstLine="540"/>
        <w:jc w:val="both"/>
        <w:rPr>
          <w:rFonts w:ascii="Arial" w:hAnsi="Arial" w:cs="Arial"/>
          <w:color w:val="000000"/>
          <w:sz w:val="24"/>
          <w:szCs w:val="24"/>
        </w:rPr>
      </w:pPr>
      <w:r w:rsidRPr="00126884">
        <w:rPr>
          <w:rFonts w:ascii="Arial" w:hAnsi="Arial" w:cs="Arial"/>
          <w:color w:val="000000"/>
          <w:sz w:val="24"/>
          <w:szCs w:val="24"/>
        </w:rPr>
        <w:t>д) абзац девятый изложить в следующей редакции:</w:t>
      </w:r>
    </w:p>
    <w:p w:rsidR="00126884" w:rsidRPr="00126884" w:rsidRDefault="00126884" w:rsidP="00126884">
      <w:pPr>
        <w:ind w:firstLine="540"/>
        <w:jc w:val="both"/>
        <w:rPr>
          <w:rFonts w:ascii="Arial" w:hAnsi="Arial" w:cs="Arial"/>
          <w:color w:val="000000"/>
          <w:sz w:val="24"/>
          <w:szCs w:val="24"/>
        </w:rPr>
      </w:pPr>
      <w:r w:rsidRPr="00126884">
        <w:rPr>
          <w:rFonts w:ascii="Arial" w:hAnsi="Arial" w:cs="Arial"/>
          <w:color w:val="000000"/>
          <w:sz w:val="24"/>
          <w:szCs w:val="24"/>
        </w:rPr>
        <w:t>"Далее граница проходит по р. Кукшум до границы земель общества с ограниченной ответственностью"Аталстрой" и продолжается по западной, южной и восточной границам земель общества с ограниченной ответственностью "Аталстрой", выходит к р. Кукшум. Затем продолжается по р. Кукшум до подъездной дороги к канализационной станции производственного объединения "Чебоксарский завод промышленных тракторов", исключает канализационную станцию с подъездной дорогой и доходит до южной стороны полосы отвода автомобильной дороги "Чебоксары - Новочебоксарск", огибая подстанцию и городскую свалку. Затем граница идет по южной стороне полосы отвода автомобильной дороги "Чебоксары - Новочебоксарск" до транспортной развязки и проходит по полосе отвода транспортной развязки до западного угла насосной станции в районе транспортной развязки. Далее граница проходит по границе городской черты г. Новочебоксарска, утвержденной постановлением Государственного Совета Чувашской Республики от 27 мая 1999 года N 216 "Об утверждении городской черты города Новочебоксарска.".</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lastRenderedPageBreak/>
        <w:t>2. Настоящее решение вступает в силу со дня его государственной регистрации и официального опубликования, за исключением подпункта "а" п.1.1, пунктов 1.2, 1.4, 1.7, 1.8 решения.</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Подпункт "а" пункта 1.1, пункты 1.2, 1.4, 1.7, 1.8 настоящего решения вступают в силу с 1 января 2011 года.</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 </w:t>
      </w:r>
    </w:p>
    <w:p w:rsidR="00126884" w:rsidRPr="00126884" w:rsidRDefault="00126884" w:rsidP="00126884">
      <w:pPr>
        <w:ind w:firstLine="709"/>
        <w:jc w:val="both"/>
        <w:rPr>
          <w:rFonts w:ascii="Arial" w:hAnsi="Arial" w:cs="Arial"/>
          <w:color w:val="000000"/>
          <w:sz w:val="24"/>
          <w:szCs w:val="24"/>
        </w:rPr>
      </w:pPr>
      <w:r w:rsidRPr="00126884">
        <w:rPr>
          <w:rFonts w:ascii="Arial" w:hAnsi="Arial" w:cs="Arial"/>
          <w:color w:val="000000"/>
          <w:sz w:val="24"/>
          <w:szCs w:val="24"/>
        </w:rPr>
        <w:t> </w:t>
      </w:r>
    </w:p>
    <w:tbl>
      <w:tblPr>
        <w:tblW w:w="0" w:type="auto"/>
        <w:tblCellMar>
          <w:left w:w="0" w:type="dxa"/>
          <w:right w:w="0" w:type="dxa"/>
        </w:tblCellMar>
        <w:tblLook w:val="04A0" w:firstRow="1" w:lastRow="0" w:firstColumn="1" w:lastColumn="0" w:noHBand="0" w:noVBand="1"/>
      </w:tblPr>
      <w:tblGrid>
        <w:gridCol w:w="4282"/>
        <w:gridCol w:w="4240"/>
      </w:tblGrid>
      <w:tr w:rsidR="00126884" w:rsidRPr="00126884" w:rsidTr="00126884">
        <w:tc>
          <w:tcPr>
            <w:tcW w:w="4644" w:type="dxa"/>
            <w:tcMar>
              <w:top w:w="0" w:type="dxa"/>
              <w:left w:w="108" w:type="dxa"/>
              <w:bottom w:w="0" w:type="dxa"/>
              <w:right w:w="108" w:type="dxa"/>
            </w:tcMar>
            <w:hideMark/>
          </w:tcPr>
          <w:p w:rsidR="00126884" w:rsidRPr="00126884" w:rsidRDefault="00126884" w:rsidP="00126884">
            <w:pPr>
              <w:ind w:firstLine="567"/>
              <w:jc w:val="both"/>
              <w:rPr>
                <w:sz w:val="24"/>
                <w:szCs w:val="24"/>
              </w:rPr>
            </w:pPr>
            <w:r w:rsidRPr="00126884">
              <w:rPr>
                <w:sz w:val="24"/>
                <w:szCs w:val="24"/>
              </w:rPr>
              <w:t>Глава Чебоксарского района</w:t>
            </w:r>
          </w:p>
        </w:tc>
        <w:tc>
          <w:tcPr>
            <w:tcW w:w="4644" w:type="dxa"/>
            <w:tcMar>
              <w:top w:w="0" w:type="dxa"/>
              <w:left w:w="108" w:type="dxa"/>
              <w:bottom w:w="0" w:type="dxa"/>
              <w:right w:w="108" w:type="dxa"/>
            </w:tcMar>
            <w:hideMark/>
          </w:tcPr>
          <w:p w:rsidR="00126884" w:rsidRPr="00126884" w:rsidRDefault="00126884" w:rsidP="00126884">
            <w:pPr>
              <w:ind w:firstLine="567"/>
              <w:jc w:val="right"/>
              <w:rPr>
                <w:sz w:val="24"/>
                <w:szCs w:val="24"/>
              </w:rPr>
            </w:pPr>
            <w:r w:rsidRPr="00126884">
              <w:rPr>
                <w:sz w:val="24"/>
                <w:szCs w:val="24"/>
              </w:rPr>
              <w:t>А.П.Князев</w:t>
            </w:r>
          </w:p>
        </w:tc>
      </w:tr>
    </w:tbl>
    <w:p w:rsidR="00126884" w:rsidRPr="00126884" w:rsidRDefault="00126884" w:rsidP="00126884">
      <w:pPr>
        <w:ind w:firstLine="567"/>
        <w:jc w:val="both"/>
        <w:rPr>
          <w:rFonts w:ascii="Arial" w:hAnsi="Arial" w:cs="Arial"/>
          <w:vanish/>
          <w:color w:val="000000"/>
          <w:sz w:val="24"/>
          <w:szCs w:val="24"/>
        </w:rPr>
      </w:pPr>
      <w:r w:rsidRPr="00126884">
        <w:rPr>
          <w:rFonts w:ascii="Arial" w:hAnsi="Arial" w:cs="Arial"/>
          <w:color w:val="000000"/>
          <w:sz w:val="24"/>
          <w:szCs w:val="24"/>
        </w:rPr>
        <w:br w:type="page"/>
      </w:r>
    </w:p>
    <w:tbl>
      <w:tblPr>
        <w:tblW w:w="0" w:type="auto"/>
        <w:tblCellMar>
          <w:left w:w="0" w:type="dxa"/>
          <w:right w:w="0" w:type="dxa"/>
        </w:tblCellMar>
        <w:tblLook w:val="04A0" w:firstRow="1" w:lastRow="0" w:firstColumn="1" w:lastColumn="0" w:noHBand="0" w:noVBand="1"/>
      </w:tblPr>
      <w:tblGrid>
        <w:gridCol w:w="4261"/>
        <w:gridCol w:w="4261"/>
      </w:tblGrid>
      <w:tr w:rsidR="00126884" w:rsidRPr="00126884" w:rsidTr="00126884">
        <w:tc>
          <w:tcPr>
            <w:tcW w:w="4644" w:type="dxa"/>
            <w:tcMar>
              <w:top w:w="0" w:type="dxa"/>
              <w:left w:w="108" w:type="dxa"/>
              <w:bottom w:w="0" w:type="dxa"/>
              <w:right w:w="108" w:type="dxa"/>
            </w:tcMar>
            <w:hideMark/>
          </w:tcPr>
          <w:p w:rsidR="00126884" w:rsidRPr="00126884" w:rsidRDefault="00126884" w:rsidP="00126884">
            <w:pPr>
              <w:ind w:firstLine="567"/>
              <w:jc w:val="both"/>
              <w:rPr>
                <w:sz w:val="24"/>
                <w:szCs w:val="24"/>
              </w:rPr>
            </w:pPr>
            <w:r w:rsidRPr="00126884">
              <w:rPr>
                <w:sz w:val="24"/>
                <w:szCs w:val="24"/>
              </w:rPr>
              <w:lastRenderedPageBreak/>
              <w:t> </w:t>
            </w:r>
          </w:p>
        </w:tc>
        <w:tc>
          <w:tcPr>
            <w:tcW w:w="4644" w:type="dxa"/>
            <w:tcMar>
              <w:top w:w="0" w:type="dxa"/>
              <w:left w:w="108" w:type="dxa"/>
              <w:bottom w:w="0" w:type="dxa"/>
              <w:right w:w="108" w:type="dxa"/>
            </w:tcMar>
            <w:hideMark/>
          </w:tcPr>
          <w:p w:rsidR="00126884" w:rsidRPr="00126884" w:rsidRDefault="00126884" w:rsidP="00126884">
            <w:pPr>
              <w:ind w:firstLine="567"/>
              <w:jc w:val="right"/>
              <w:rPr>
                <w:sz w:val="24"/>
                <w:szCs w:val="24"/>
              </w:rPr>
            </w:pPr>
            <w:r w:rsidRPr="00126884">
              <w:rPr>
                <w:sz w:val="24"/>
                <w:szCs w:val="24"/>
              </w:rPr>
              <w:t> </w:t>
            </w:r>
          </w:p>
        </w:tc>
      </w:tr>
    </w:tbl>
    <w:p w:rsidR="00126884" w:rsidRPr="00126884" w:rsidRDefault="00126884" w:rsidP="00126884">
      <w:pPr>
        <w:spacing w:before="144"/>
        <w:ind w:left="10065" w:firstLine="567"/>
        <w:jc w:val="both"/>
        <w:rPr>
          <w:color w:val="000000"/>
          <w:sz w:val="24"/>
          <w:szCs w:val="24"/>
        </w:rPr>
      </w:pPr>
      <w:r w:rsidRPr="00126884">
        <w:rPr>
          <w:color w:val="000000"/>
          <w:sz w:val="24"/>
          <w:szCs w:val="24"/>
        </w:rPr>
        <w:t>Приложение 1</w:t>
      </w:r>
    </w:p>
    <w:p w:rsidR="00126884" w:rsidRPr="00126884" w:rsidRDefault="00126884" w:rsidP="00126884">
      <w:pPr>
        <w:spacing w:before="100"/>
        <w:ind w:left="10064" w:firstLine="567"/>
        <w:jc w:val="both"/>
        <w:rPr>
          <w:color w:val="000000"/>
          <w:sz w:val="24"/>
          <w:szCs w:val="24"/>
        </w:rPr>
      </w:pPr>
      <w:r w:rsidRPr="00126884">
        <w:rPr>
          <w:color w:val="000000"/>
          <w:sz w:val="24"/>
          <w:szCs w:val="24"/>
        </w:rPr>
        <w:t>к решению Собрания депутатов</w:t>
      </w:r>
    </w:p>
    <w:p w:rsidR="00126884" w:rsidRPr="00126884" w:rsidRDefault="00126884" w:rsidP="00126884">
      <w:pPr>
        <w:spacing w:before="100" w:line="360" w:lineRule="atLeast"/>
        <w:ind w:left="10064" w:firstLine="567"/>
        <w:jc w:val="both"/>
        <w:rPr>
          <w:color w:val="000000"/>
          <w:sz w:val="24"/>
          <w:szCs w:val="24"/>
        </w:rPr>
      </w:pPr>
      <w:r w:rsidRPr="00126884">
        <w:rPr>
          <w:color w:val="000000"/>
          <w:sz w:val="24"/>
          <w:szCs w:val="24"/>
        </w:rPr>
        <w:t>Чебокс</w:t>
      </w:r>
      <w:r w:rsidRPr="00126884">
        <w:rPr>
          <w:color w:val="000000"/>
          <w:sz w:val="24"/>
          <w:szCs w:val="24"/>
        </w:rPr>
        <w:lastRenderedPageBreak/>
        <w:t>арского районаот 09.09.2010 г. № 36-02</w:t>
      </w:r>
    </w:p>
    <w:p w:rsidR="00B96DCA" w:rsidRPr="00126884" w:rsidRDefault="00B96DCA" w:rsidP="00126884">
      <w:bookmarkStart w:id="0" w:name="_GoBack"/>
      <w:bookmarkEnd w:id="0"/>
    </w:p>
    <w:sectPr w:rsidR="00B96DCA" w:rsidRPr="00126884">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84F" w:rsidRDefault="00F9184F">
      <w:r>
        <w:separator/>
      </w:r>
    </w:p>
  </w:endnote>
  <w:endnote w:type="continuationSeparator" w:id="0">
    <w:p w:rsidR="00F9184F" w:rsidRDefault="00F9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B96DCA">
      <w:tc>
        <w:tcPr>
          <w:tcW w:w="4606" w:type="dxa"/>
        </w:tcPr>
        <w:p w:rsidR="00B96DCA" w:rsidRDefault="00B96DCA">
          <w:pPr>
            <w:pStyle w:val="a4"/>
          </w:pPr>
          <w:r>
            <w:rPr>
              <w:sz w:val="8"/>
            </w:rPr>
            <w:fldChar w:fldCharType="begin"/>
          </w:r>
          <w:r>
            <w:rPr>
              <w:sz w:val="8"/>
            </w:rPr>
            <w:instrText xml:space="preserve"> DATE  \l </w:instrText>
          </w:r>
          <w:r>
            <w:rPr>
              <w:sz w:val="8"/>
            </w:rPr>
            <w:fldChar w:fldCharType="separate"/>
          </w:r>
          <w:r w:rsidR="00126884">
            <w:rPr>
              <w:noProof/>
              <w:sz w:val="8"/>
            </w:rPr>
            <w:t>22.06.2018</w:t>
          </w:r>
          <w:r>
            <w:rPr>
              <w:sz w:val="8"/>
            </w:rPr>
            <w:fldChar w:fldCharType="end"/>
          </w:r>
          <w:r w:rsidRPr="00C7595D">
            <w:rPr>
              <w:sz w:val="8"/>
              <w:lang w:val="en-US"/>
            </w:rPr>
            <w:t xml:space="preserve"> - </w:t>
          </w:r>
          <w:r>
            <w:rPr>
              <w:sz w:val="8"/>
            </w:rPr>
            <w:fldChar w:fldCharType="begin"/>
          </w:r>
          <w:r>
            <w:rPr>
              <w:sz w:val="8"/>
            </w:rPr>
            <w:instrText xml:space="preserve"> TIME </w:instrText>
          </w:r>
          <w:r>
            <w:rPr>
              <w:sz w:val="8"/>
            </w:rPr>
            <w:fldChar w:fldCharType="separate"/>
          </w:r>
          <w:r w:rsidR="00126884">
            <w:rPr>
              <w:noProof/>
              <w:sz w:val="8"/>
            </w:rPr>
            <w:t xml:space="preserve">9:45 </w:t>
          </w:r>
          <w:r>
            <w:rPr>
              <w:sz w:val="8"/>
            </w:rPr>
            <w:fldChar w:fldCharType="end"/>
          </w:r>
          <w:r w:rsidRPr="00C7595D">
            <w:rPr>
              <w:sz w:val="8"/>
              <w:lang w:val="en-US"/>
            </w:rPr>
            <w:t xml:space="preserve"> - </w:t>
          </w:r>
          <w:r>
            <w:rPr>
              <w:sz w:val="8"/>
            </w:rPr>
            <w:fldChar w:fldCharType="begin"/>
          </w:r>
          <w:r w:rsidRPr="00C7595D">
            <w:rPr>
              <w:sz w:val="8"/>
              <w:lang w:val="en-US"/>
            </w:rPr>
            <w:instrText xml:space="preserve"> FILENAME \p \* LOWER </w:instrText>
          </w:r>
          <w:r>
            <w:rPr>
              <w:sz w:val="8"/>
            </w:rPr>
            <w:fldChar w:fldCharType="separate"/>
          </w:r>
          <w:r w:rsidRPr="00C7595D">
            <w:rPr>
              <w:noProof/>
              <w:sz w:val="8"/>
              <w:lang w:val="en-US"/>
            </w:rPr>
            <w:t>c:\worker\normal.dot</w:t>
          </w:r>
          <w:r>
            <w:rPr>
              <w:sz w:val="8"/>
            </w:rPr>
            <w:fldChar w:fldCharType="end"/>
          </w:r>
          <w:r w:rsidRPr="00C7595D">
            <w:rPr>
              <w:sz w:val="8"/>
              <w:lang w:val="en-US"/>
            </w:rPr>
            <w:t xml:space="preserve"> </w:t>
          </w:r>
          <w:r>
            <w:rPr>
              <w:sz w:val="8"/>
            </w:rPr>
            <w:t>СТР</w:t>
          </w:r>
          <w:r w:rsidRPr="00C7595D">
            <w:rPr>
              <w:sz w:val="8"/>
              <w:lang w:val="en-US"/>
            </w:rPr>
            <w:t>.</w:t>
          </w:r>
          <w:r>
            <w:rPr>
              <w:rStyle w:val="a5"/>
              <w:sz w:val="8"/>
            </w:rPr>
            <w:fldChar w:fldCharType="begin"/>
          </w:r>
          <w:r w:rsidRPr="00C7595D">
            <w:rPr>
              <w:rStyle w:val="a5"/>
              <w:sz w:val="8"/>
              <w:lang w:val="en-US"/>
            </w:rPr>
            <w:instrText xml:space="preserve"> PAGE </w:instrText>
          </w:r>
          <w:r>
            <w:rPr>
              <w:rStyle w:val="a5"/>
              <w:sz w:val="8"/>
            </w:rPr>
            <w:fldChar w:fldCharType="separate"/>
          </w:r>
          <w:r w:rsidR="00126884">
            <w:rPr>
              <w:rStyle w:val="a5"/>
              <w:noProof/>
              <w:sz w:val="8"/>
              <w:lang w:val="en-US"/>
            </w:rPr>
            <w:t>7</w:t>
          </w:r>
          <w:r>
            <w:rPr>
              <w:rStyle w:val="a5"/>
              <w:sz w:val="8"/>
            </w:rPr>
            <w:fldChar w:fldCharType="end"/>
          </w:r>
          <w:r>
            <w:rPr>
              <w:rStyle w:val="a5"/>
              <w:sz w:val="8"/>
            </w:rPr>
            <w:t>/</w:t>
          </w:r>
          <w:r>
            <w:rPr>
              <w:rStyle w:val="a5"/>
              <w:sz w:val="8"/>
            </w:rPr>
            <w:fldChar w:fldCharType="begin"/>
          </w:r>
          <w:r>
            <w:rPr>
              <w:rStyle w:val="a5"/>
              <w:sz w:val="8"/>
            </w:rPr>
            <w:instrText xml:space="preserve"> NUMPAGES  \* LOWER </w:instrText>
          </w:r>
          <w:r>
            <w:rPr>
              <w:rStyle w:val="a5"/>
              <w:sz w:val="8"/>
            </w:rPr>
            <w:fldChar w:fldCharType="separate"/>
          </w:r>
          <w:r w:rsidR="00126884">
            <w:rPr>
              <w:rStyle w:val="a5"/>
              <w:noProof/>
              <w:sz w:val="8"/>
            </w:rPr>
            <w:t>7</w:t>
          </w:r>
          <w:r>
            <w:rPr>
              <w:rStyle w:val="a5"/>
              <w:sz w:val="8"/>
            </w:rPr>
            <w:fldChar w:fldCharType="end"/>
          </w:r>
        </w:p>
      </w:tc>
      <w:tc>
        <w:tcPr>
          <w:tcW w:w="4606" w:type="dxa"/>
        </w:tcPr>
        <w:p w:rsidR="00B96DCA" w:rsidRDefault="00B96DCA">
          <w:pPr>
            <w:pStyle w:val="a4"/>
            <w:jc w:val="right"/>
            <w:rPr>
              <w:caps/>
              <w:sz w:val="8"/>
            </w:rPr>
          </w:pPr>
          <w:r>
            <w:rPr>
              <w:caps/>
              <w:sz w:val="8"/>
            </w:rPr>
            <w:t>Фирма “NANOSOFT”</w:t>
          </w:r>
        </w:p>
        <w:p w:rsidR="00B96DCA" w:rsidRDefault="00B96DCA">
          <w:pPr>
            <w:pStyle w:val="a4"/>
          </w:pPr>
        </w:p>
      </w:tc>
    </w:tr>
  </w:tbl>
  <w:p w:rsidR="00B96DCA" w:rsidRDefault="00B96D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84F" w:rsidRDefault="00F9184F">
      <w:r>
        <w:separator/>
      </w:r>
    </w:p>
  </w:footnote>
  <w:footnote w:type="continuationSeparator" w:id="0">
    <w:p w:rsidR="00F9184F" w:rsidRDefault="00F91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F098A"/>
    <w:rsid w:val="00085DCA"/>
    <w:rsid w:val="000F63BB"/>
    <w:rsid w:val="00126884"/>
    <w:rsid w:val="00433F37"/>
    <w:rsid w:val="0059773F"/>
    <w:rsid w:val="007F098A"/>
    <w:rsid w:val="009325E2"/>
    <w:rsid w:val="00AC1DEE"/>
    <w:rsid w:val="00B96DCA"/>
    <w:rsid w:val="00C7595D"/>
    <w:rsid w:val="00F9184F"/>
    <w:rsid w:val="00FA4258"/>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05E4FC-7710-4CEC-AA27-882EF15D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Normal (Web)"/>
    <w:basedOn w:val="a"/>
    <w:uiPriority w:val="99"/>
    <w:semiHidden/>
    <w:unhideWhenUsed/>
    <w:rsid w:val="00126884"/>
    <w:pPr>
      <w:spacing w:before="100" w:beforeAutospacing="1" w:after="100" w:afterAutospacing="1"/>
    </w:pPr>
    <w:rPr>
      <w:sz w:val="24"/>
      <w:szCs w:val="24"/>
    </w:rPr>
  </w:style>
  <w:style w:type="character" w:customStyle="1" w:styleId="apple-converted-space">
    <w:name w:val="apple-converted-space"/>
    <w:basedOn w:val="a0"/>
    <w:rsid w:val="00126884"/>
  </w:style>
  <w:style w:type="character" w:customStyle="1" w:styleId="hyperlink">
    <w:name w:val="hyperlink"/>
    <w:basedOn w:val="a0"/>
    <w:rsid w:val="00126884"/>
  </w:style>
  <w:style w:type="paragraph" w:customStyle="1" w:styleId="normalweb">
    <w:name w:val="normalweb"/>
    <w:basedOn w:val="a"/>
    <w:rsid w:val="001268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80379402-BA0C-4EE9-826C-B20CBF7449E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search.minjust.ru/bigs/showDocument.html?id=80379402-BA0C-4EE9-826C-B20CBF7449E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supplement\64190745-07ce-4ecb-a84b-95678cb37569.doc"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file:///C:\content\ngr\RU0000R200303925.html" TargetMode="External"/><Relationship Id="rId4" Type="http://schemas.openxmlformats.org/officeDocument/2006/relationships/footnotes" Target="footnotes.xml"/><Relationship Id="rId9" Type="http://schemas.openxmlformats.org/officeDocument/2006/relationships/hyperlink" Target="http://pravo-search.minjust.ru/bigs/showDocument.html?id=1286E8CF-317A-47BA-AA4B-FE62C0EA87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1779</Words>
  <Characters>10144</Characters>
  <Application>Microsoft Office Word</Application>
  <DocSecurity>0</DocSecurity>
  <Lines>84</Lines>
  <Paragraphs>23</Paragraphs>
  <ScaleCrop>false</ScaleCrop>
  <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Петровская А.С.</dc:creator>
  <cp:keywords/>
  <dc:description/>
  <cp:lastModifiedBy>Петровская А.С.</cp:lastModifiedBy>
  <cp:revision>3</cp:revision>
  <dcterms:created xsi:type="dcterms:W3CDTF">2018-06-22T06:44:00Z</dcterms:created>
  <dcterms:modified xsi:type="dcterms:W3CDTF">2018-06-22T06:45:00Z</dcterms:modified>
</cp:coreProperties>
</file>